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E3" w:rsidRDefault="003C7525">
      <w:pPr>
        <w:pStyle w:val="2"/>
        <w:widowControl/>
        <w:spacing w:beforeAutospacing="0" w:afterAutospacing="0" w:line="500" w:lineRule="exact"/>
        <w:jc w:val="center"/>
        <w:textAlignment w:val="baseline"/>
        <w:rPr>
          <w:rFonts w:hint="default"/>
          <w:color w:val="383940"/>
          <w:sz w:val="39"/>
          <w:szCs w:val="39"/>
        </w:rPr>
      </w:pPr>
      <w:r>
        <w:rPr>
          <w:color w:val="383940"/>
          <w:sz w:val="39"/>
          <w:szCs w:val="39"/>
          <w:shd w:val="clear" w:color="auto" w:fill="FFFFFF"/>
        </w:rPr>
        <w:t>2026-2027</w:t>
      </w:r>
      <w:r>
        <w:rPr>
          <w:color w:val="383940"/>
          <w:sz w:val="39"/>
          <w:szCs w:val="39"/>
          <w:shd w:val="clear" w:color="auto" w:fill="FFFFFF"/>
        </w:rPr>
        <w:t>年度漳州海关综合技术服务中心微生物试剂耗材</w:t>
      </w:r>
      <w:r>
        <w:rPr>
          <w:color w:val="383940"/>
          <w:sz w:val="39"/>
          <w:szCs w:val="39"/>
          <w:shd w:val="clear" w:color="auto" w:fill="FFFFFF"/>
        </w:rPr>
        <w:t>采购公开招标公告</w:t>
      </w:r>
    </w:p>
    <w:p w:rsidR="00FC5CE3" w:rsidRDefault="003C7525">
      <w:pPr>
        <w:pStyle w:val="3"/>
        <w:widowControl/>
        <w:spacing w:beforeAutospacing="0" w:afterAutospacing="0" w:line="500" w:lineRule="exact"/>
        <w:textAlignment w:val="baseline"/>
        <w:rPr>
          <w:rFonts w:hint="default"/>
        </w:rPr>
      </w:pPr>
      <w:r>
        <w:rPr>
          <w:color w:val="383838"/>
          <w:shd w:val="clear" w:color="auto" w:fill="FFFFFF"/>
        </w:rPr>
        <w:t>项目概况</w:t>
      </w:r>
    </w:p>
    <w:p w:rsidR="00FC5CE3" w:rsidRDefault="003C7525">
      <w:pPr>
        <w:widowControl/>
        <w:pBdr>
          <w:top w:val="single" w:sz="2" w:space="0" w:color="DDDDDD"/>
        </w:pBdr>
        <w:shd w:val="clear" w:color="auto" w:fill="FFFFFF"/>
        <w:spacing w:line="500" w:lineRule="exact"/>
        <w:jc w:val="left"/>
        <w:textAlignment w:val="baseline"/>
        <w:rPr>
          <w:rFonts w:ascii="宋体" w:eastAsia="宋体" w:hAnsi="宋体" w:cs="宋体"/>
          <w:color w:val="383838"/>
          <w:sz w:val="24"/>
        </w:rPr>
      </w:pP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2026-2027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年度漳州海关综合技术服务中心微生物试剂耗材（结合版）采购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招标项目的潜在投标人应在漳州市</w:t>
      </w:r>
      <w:proofErr w:type="gramStart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芗</w:t>
      </w:r>
      <w:proofErr w:type="gramEnd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城区江滨花园沿江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号楼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606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室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-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福建瑞</w:t>
      </w:r>
      <w:proofErr w:type="gramStart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晟</w:t>
      </w:r>
      <w:proofErr w:type="gramEnd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建设工程造价咨询有限公司获取招标文件，并于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2026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07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22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 xml:space="preserve"> 15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点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00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分（北京时间）前递交投标文件。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一、项目基本情况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项目编号：闽瑞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晟漳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采【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】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010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项目名称：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2026-2027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年度漳州海关综合技术服务中心微生物试剂耗材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预算金额：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8.715300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万元（人民币）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最高限价（如有）：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8.715300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万元（人民币）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采购需求：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采购包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：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包预算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金额（元）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:87153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包最高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限价（元）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:87153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采购包保证金金额（元）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: 0.00</w:t>
      </w:r>
    </w:p>
    <w:tbl>
      <w:tblPr>
        <w:tblW w:w="534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3112"/>
        <w:gridCol w:w="1022"/>
        <w:gridCol w:w="1811"/>
        <w:gridCol w:w="1538"/>
        <w:gridCol w:w="1619"/>
      </w:tblGrid>
      <w:tr w:rsidR="00FC5CE3">
        <w:trPr>
          <w:jc w:val="center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序号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标的名称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数量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标的金额</w:t>
            </w:r>
            <w:r>
              <w:t xml:space="preserve"> </w:t>
            </w:r>
            <w:r>
              <w:t>（元）</w:t>
            </w:r>
          </w:p>
        </w:tc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计量单位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所属行业</w:t>
            </w:r>
          </w:p>
        </w:tc>
      </w:tr>
      <w:tr w:rsidR="00FC5CE3">
        <w:trPr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1</w:t>
            </w:r>
          </w:p>
        </w:tc>
        <w:tc>
          <w:tcPr>
            <w:tcW w:w="1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 w:rsidP="004D1E31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2026-2027</w:t>
            </w:r>
            <w:r>
              <w:t>年度漳州海关综合技术服务中心微生物试剂耗材</w:t>
            </w:r>
            <w:r>
              <w:t>采购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1.00</w:t>
            </w:r>
          </w:p>
        </w:tc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87153</w:t>
            </w:r>
          </w:p>
        </w:tc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批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E3" w:rsidRDefault="003C7525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工业</w:t>
            </w:r>
          </w:p>
        </w:tc>
      </w:tr>
    </w:tbl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合同履行期限：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本项目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( 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不接受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 )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联合体投标。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二、申请人的资格要求：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满足《中华人民共和国政府采购法》第二十二条规定；</w:t>
      </w:r>
      <w:bookmarkStart w:id="0" w:name="_GoBack"/>
      <w:bookmarkEnd w:id="0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落实政府采购政策需满足的资格要求：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按采购文件要求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lastRenderedPageBreak/>
        <w:t>3.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本项目的特定资格要求：采购包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资格审查要求概况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评审点具体描述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无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三、获取招标文件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时间：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 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日，每天上午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9:00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12:00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，下午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15:00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18:00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。（北京时间，法定节假日除外）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地点：漳州市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城区江滨花园沿江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606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室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福建瑞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建设工程造价咨询有限公司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方式：线下获取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售价：￥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100.0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元，本公告包含的招标文件售价总和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四、提交投标文件截止时间、开标时间和地点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提交投标文件截止时间：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15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点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分（北京时间）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开标时间：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15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点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分（北京时间）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地点：漳州市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城区江滨花园沿江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606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室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福建瑞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建设工程造价咨询有限公司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五、公告期限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自本公告发布之日起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个工作日。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六、其他补充事宜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无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七、对本次招标提出询问，请按以下方式联系。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采购人信息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名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称：漳州海关综合技术服务中心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</w:t>
      </w:r>
      <w:proofErr w:type="gramEnd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地址：福建省漳州市龙文区石仓南路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</w:t>
      </w:r>
      <w:proofErr w:type="gramEnd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联系方式：张先生、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0596-39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83195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</w:t>
      </w:r>
      <w:proofErr w:type="gramEnd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采购代理机构信息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名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称：福建瑞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建设工程造价咨询有限公司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　址：漳州市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城区江滨花园沿江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606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室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联系方式：曾友华、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0596-2568567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项目联系方式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项目联系人：张先生</w:t>
      </w:r>
    </w:p>
    <w:p w:rsidR="00FC5CE3" w:rsidRDefault="003C7525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电　话：　　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0596-3983195</w:t>
      </w:r>
    </w:p>
    <w:sectPr w:rsidR="00FC5CE3" w:rsidSect="00FC5CE3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25" w:rsidRDefault="003C7525" w:rsidP="004D1E31">
      <w:r>
        <w:separator/>
      </w:r>
    </w:p>
  </w:endnote>
  <w:endnote w:type="continuationSeparator" w:id="0">
    <w:p w:rsidR="003C7525" w:rsidRDefault="003C7525" w:rsidP="004D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25" w:rsidRDefault="003C7525" w:rsidP="004D1E31">
      <w:r>
        <w:separator/>
      </w:r>
    </w:p>
  </w:footnote>
  <w:footnote w:type="continuationSeparator" w:id="0">
    <w:p w:rsidR="003C7525" w:rsidRDefault="003C7525" w:rsidP="004D1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C5CE3"/>
    <w:rsid w:val="003C7525"/>
    <w:rsid w:val="004D1E31"/>
    <w:rsid w:val="00FC5CE3"/>
    <w:rsid w:val="03BF5F65"/>
    <w:rsid w:val="09D80BEF"/>
    <w:rsid w:val="368F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C5CE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C5CE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5CE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C5CE3"/>
    <w:rPr>
      <w:b/>
    </w:rPr>
  </w:style>
  <w:style w:type="paragraph" w:styleId="a5">
    <w:name w:val="header"/>
    <w:basedOn w:val="a"/>
    <w:link w:val="Char"/>
    <w:rsid w:val="004D1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D1E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D1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D1E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2026-07-01T07:15:00Z</dcterms:created>
  <dcterms:modified xsi:type="dcterms:W3CDTF">2026-07-01T08:35:00Z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eyJoZGlkIjoiNTMyN2EzN2NjN2FhMWRkOTY3MjExZDM5MTFkOTQzMzMiLCJ1c2VySWQiOiIzNjcwMzkxMTEifQ==</vt:lpwstr>
  </property>
  <property fmtid="{D5CDD505-2E9C-101B-9397-08002B2CF9AE}" pid="4" name="ICV">
    <vt:lpwstr>85A1D854B38442B1910782BF19D34DE3_12</vt:lpwstr>
  </property>
</Properties>
</file>