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110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baseline"/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</w:pP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  <w:lang w:val="en-US" w:eastAsia="zh-CN"/>
        </w:rPr>
        <w:t>2</w:t>
      </w: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026-2027年度漳州海关综合技术服务中心气体采购</w:t>
      </w:r>
    </w:p>
    <w:p w14:paraId="1BD25F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竞争性谈判公告</w:t>
      </w:r>
    </w:p>
    <w:p w14:paraId="1BA330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项目概况</w:t>
      </w:r>
    </w:p>
    <w:p w14:paraId="305A2F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2026-2027年度漳州海关综合技术服务中心气体采购 采购项目的潜在供应商应在福建瑞晟建设工程造价咨询有限公司-漳州市芗城区江滨花园沿江2号楼606室获取采购文件，并于2026年07月07日 09点00分（北京时间）前提交响应文件。</w:t>
      </w:r>
    </w:p>
    <w:p w14:paraId="3CCAAE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一、项目基本情况</w:t>
      </w:r>
    </w:p>
    <w:p w14:paraId="592AC9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项目编号：闽瑞晟漳采【2026】013号</w:t>
      </w:r>
    </w:p>
    <w:p w14:paraId="700A67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项目名称：2026-2027年度漳州海关综合技术服务中心气体采购</w:t>
      </w:r>
    </w:p>
    <w:p w14:paraId="41AA7C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采购方式：竞争性谈判</w:t>
      </w:r>
    </w:p>
    <w:p w14:paraId="0A8E76C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预算金额：0.800800 万元（人民币）</w:t>
      </w:r>
    </w:p>
    <w:p w14:paraId="600458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最高限价（如有）：0.800800 万元（人民币）</w:t>
      </w:r>
    </w:p>
    <w:p w14:paraId="05E66C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采购需求：</w:t>
      </w:r>
    </w:p>
    <w:p w14:paraId="601817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960"/>
        <w:jc w:val="both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采购包1：</w:t>
      </w:r>
    </w:p>
    <w:p w14:paraId="654350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960"/>
        <w:jc w:val="both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采购包预算金额（元）：8008元</w:t>
      </w:r>
    </w:p>
    <w:p w14:paraId="6870A2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960"/>
        <w:jc w:val="both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采购包最高限价（元）：8008元</w:t>
      </w:r>
    </w:p>
    <w:p w14:paraId="73997A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960"/>
        <w:jc w:val="both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采购包保证金金额（元）: 0.00元</w:t>
      </w:r>
    </w:p>
    <w:tbl>
      <w:tblPr>
        <w:tblStyle w:val="4"/>
        <w:tblW w:w="54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0"/>
        <w:gridCol w:w="3110"/>
        <w:gridCol w:w="1872"/>
        <w:gridCol w:w="1576"/>
        <w:gridCol w:w="2326"/>
      </w:tblGrid>
      <w:tr w14:paraId="72D7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  <w:jc w:val="center"/>
        </w:trPr>
        <w:tc>
          <w:tcPr>
            <w:tcW w:w="6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E376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品目号</w:t>
            </w:r>
          </w:p>
        </w:tc>
        <w:tc>
          <w:tcPr>
            <w:tcW w:w="153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A5A6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采购标的</w:t>
            </w:r>
          </w:p>
        </w:tc>
        <w:tc>
          <w:tcPr>
            <w:tcW w:w="92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569F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数量</w:t>
            </w:r>
          </w:p>
          <w:p w14:paraId="1B801C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（单位）</w:t>
            </w:r>
          </w:p>
        </w:tc>
        <w:tc>
          <w:tcPr>
            <w:tcW w:w="77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B381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品目预算(元)</w:t>
            </w:r>
          </w:p>
        </w:tc>
        <w:tc>
          <w:tcPr>
            <w:tcW w:w="114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62A3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vertAlign w:val="baseline"/>
              </w:rPr>
              <w:t>中小企业划分标准所属行业</w:t>
            </w:r>
          </w:p>
        </w:tc>
      </w:tr>
      <w:tr w14:paraId="65CB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F137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1-1</w:t>
            </w:r>
          </w:p>
        </w:tc>
        <w:tc>
          <w:tcPr>
            <w:tcW w:w="153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9121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2026-2027年度漳州海关综合技术服务中心气体采购</w:t>
            </w:r>
          </w:p>
        </w:tc>
        <w:tc>
          <w:tcPr>
            <w:tcW w:w="92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7187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1(批)</w:t>
            </w:r>
          </w:p>
        </w:tc>
        <w:tc>
          <w:tcPr>
            <w:tcW w:w="77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7D75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8008元</w:t>
            </w:r>
          </w:p>
        </w:tc>
        <w:tc>
          <w:tcPr>
            <w:tcW w:w="114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1F6E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工业</w:t>
            </w:r>
          </w:p>
        </w:tc>
      </w:tr>
    </w:tbl>
    <w:p w14:paraId="6B84FC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合同履行期限：1年</w:t>
      </w:r>
    </w:p>
    <w:p w14:paraId="1FB327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本项目( 不接受  )联合体投标。</w:t>
      </w:r>
      <w:bookmarkStart w:id="0" w:name="_GoBack"/>
      <w:bookmarkEnd w:id="0"/>
    </w:p>
    <w:p w14:paraId="6B8088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二、申请人的资格要求：</w:t>
      </w:r>
    </w:p>
    <w:p w14:paraId="73E205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1.满足《中华人民共和国政府采购法》第二十二条规定；</w:t>
      </w:r>
    </w:p>
    <w:p w14:paraId="6D02F0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2.落实政府采购政策需满足的资格要求：</w:t>
      </w:r>
    </w:p>
    <w:p w14:paraId="5D5BB2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按谈判文件要求</w:t>
      </w:r>
    </w:p>
    <w:p w14:paraId="70213B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3.本项目的特定资格要求：采购包1：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资格审查要求概况 评审点具体描述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采购人特定资格要求 ①危险化学品生产许可证或经营许可证:须提供本单位有效的证书复印件。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②危险化学品运输许可证或道路运输经营许可证(经营范围含有危险货物运输)：须提供有效的证书复印件或证明可以完成该事项的相关协议资料。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③气瓶充装许可证：须提供有效的证书复印件或证明可以完成该事项的相关协议资料。</w:t>
      </w:r>
    </w:p>
    <w:p w14:paraId="636E63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三、获取采购文件</w:t>
      </w:r>
    </w:p>
    <w:p w14:paraId="25DB95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时间：2026年07月01日  至 2026年07月06日，每天上午9:00至12:00，下午15:00至18:00。（北京时间，法定节假日除外）</w:t>
      </w:r>
    </w:p>
    <w:p w14:paraId="522DA9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地点：福建瑞晟建设工程造价咨询有限公司-漳州市芗城区江滨花园沿江2号楼606室</w:t>
      </w:r>
    </w:p>
    <w:p w14:paraId="5CA32D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方式：线下获取</w:t>
      </w:r>
    </w:p>
    <w:p w14:paraId="503A52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售价：￥100.0 元（人民币）</w:t>
      </w:r>
    </w:p>
    <w:p w14:paraId="39D850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四、响应文件提交</w:t>
      </w:r>
    </w:p>
    <w:p w14:paraId="650583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截止时间：2026年07月07日 09点00分（北京时间）</w:t>
      </w:r>
    </w:p>
    <w:p w14:paraId="5F8E3C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地点：福建瑞晟建设工程造价咨询有限公司-漳州市芗城区江滨花园沿江2号楼606室</w:t>
      </w:r>
    </w:p>
    <w:p w14:paraId="408349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五、开启</w:t>
      </w:r>
    </w:p>
    <w:p w14:paraId="08151E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时间：2026年07月07日 09点00分（北京时间）</w:t>
      </w:r>
    </w:p>
    <w:p w14:paraId="058E43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地点：福建瑞晟建设工程造价咨询有限公司-漳州市芗城区江滨花园沿江2号楼606室</w:t>
      </w:r>
    </w:p>
    <w:p w14:paraId="690996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六、公告期限</w:t>
      </w:r>
    </w:p>
    <w:p w14:paraId="7EBFEA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自本公告发布之日起3个工作日。</w:t>
      </w:r>
    </w:p>
    <w:p w14:paraId="0C7D82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七、其他补充事宜</w:t>
      </w:r>
    </w:p>
    <w:p w14:paraId="20BE48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708177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八、凡对本次采购提出询问，请按以下方式联系。</w:t>
      </w:r>
    </w:p>
    <w:p w14:paraId="375C9FB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03352F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09DB91B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7E79D2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0DF3A9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7E3BBD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5F423B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459E9A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0A64E7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2441E0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555C10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DC7074"/>
    <w:rsid w:val="30A4017B"/>
    <w:rsid w:val="31C2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1005</Words>
  <Characters>1170</Characters>
  <Lines>0</Lines>
  <Paragraphs>0</Paragraphs>
  <TotalTime>2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2026-07-01T07:41:00Z</dcterms:created>
  <dc:creator>Administrator</dc:creator>
  <cp:lastModifiedBy>滨点鱼</cp:lastModifiedBy>
  <dcterms:modified xsi:type="dcterms:W3CDTF">2026-07-01T08:22:42Z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721D6CD6407E47BC8FCE71F3837B9802_12</vt:lpwstr>
  </property>
</Properties>
</file>