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43D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2026-2027年度漳州海关综合技术服务中心标准物质采购公开招标公告</w:t>
      </w:r>
    </w:p>
    <w:p w14:paraId="4298770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i w:val="0"/>
          <w:iCs w:val="0"/>
          <w:caps w:val="0"/>
          <w:color w:val="383838"/>
          <w:spacing w:val="0"/>
          <w:shd w:val="clear" w:fill="FFFFFF"/>
          <w:vertAlign w:val="baseline"/>
        </w:rPr>
        <w:t>项目概况</w:t>
      </w:r>
    </w:p>
    <w:p w14:paraId="104B58E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jc w:val="left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2026-2027年度漳州海关综合技术服务中心标准物质采购 招标项目的潜在投标人应在漳州市芗城区江滨花园沿江2号楼606室-福建瑞晟建设工程造价咨询有限公司获取招标文件，并于2026年07月22日 09点00分（北京时间）前递交投标文件。</w:t>
      </w:r>
    </w:p>
    <w:p w14:paraId="0161D37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一、项目基本情况</w:t>
      </w:r>
    </w:p>
    <w:p w14:paraId="1CA8104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项目编号：闽瑞晟漳采【2026】007号</w:t>
      </w:r>
    </w:p>
    <w:p w14:paraId="0A0808C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项目名称：2026-2027年度漳州海关综合技术服务中心标准物质采购</w:t>
      </w:r>
    </w:p>
    <w:p w14:paraId="277E165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预算金额：48.236386 万元（人民币）</w:t>
      </w:r>
    </w:p>
    <w:p w14:paraId="22A541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最高限价（如有）：48.236386 万元（人民币）</w:t>
      </w:r>
    </w:p>
    <w:p w14:paraId="5F171C9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采购需求：</w:t>
      </w:r>
    </w:p>
    <w:p w14:paraId="57EE007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采购包1：</w:t>
      </w:r>
    </w:p>
    <w:p w14:paraId="48796AD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采购包预算金额（元）:482363.86</w:t>
      </w:r>
    </w:p>
    <w:p w14:paraId="2636200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采购包最高限价（元）:482363.86</w:t>
      </w:r>
    </w:p>
    <w:p w14:paraId="77A741A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采购包保证金金额（元）: 0.00</w:t>
      </w:r>
    </w:p>
    <w:tbl>
      <w:tblPr>
        <w:tblStyle w:val="5"/>
        <w:tblW w:w="544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2"/>
        <w:gridCol w:w="3547"/>
        <w:gridCol w:w="866"/>
        <w:gridCol w:w="2125"/>
        <w:gridCol w:w="1455"/>
        <w:gridCol w:w="1206"/>
      </w:tblGrid>
      <w:tr w14:paraId="388E7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0DAE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7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41AD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标的名称</w:t>
            </w:r>
          </w:p>
        </w:tc>
        <w:tc>
          <w:tcPr>
            <w:tcW w:w="4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B002D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数量</w:t>
            </w:r>
          </w:p>
        </w:tc>
        <w:tc>
          <w:tcPr>
            <w:tcW w:w="10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584A9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标的金额 （元）</w:t>
            </w:r>
          </w:p>
        </w:tc>
        <w:tc>
          <w:tcPr>
            <w:tcW w:w="71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CECAC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计量单位</w:t>
            </w:r>
          </w:p>
        </w:tc>
        <w:tc>
          <w:tcPr>
            <w:tcW w:w="5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E77FB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所属行业</w:t>
            </w:r>
          </w:p>
        </w:tc>
      </w:tr>
      <w:tr w14:paraId="18A05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513B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17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A56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2026-2027年度漳州海关综合技术服务中心标准物质采购</w:t>
            </w:r>
          </w:p>
        </w:tc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D60A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1.00</w:t>
            </w:r>
          </w:p>
        </w:tc>
        <w:tc>
          <w:tcPr>
            <w:tcW w:w="10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16BF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482363.86</w:t>
            </w:r>
          </w:p>
        </w:tc>
        <w:tc>
          <w:tcPr>
            <w:tcW w:w="71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BF7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批</w:t>
            </w:r>
          </w:p>
        </w:tc>
        <w:tc>
          <w:tcPr>
            <w:tcW w:w="5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C9A5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工业</w:t>
            </w:r>
          </w:p>
        </w:tc>
      </w:tr>
    </w:tbl>
    <w:p w14:paraId="434E212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合同履行期限：1年</w:t>
      </w:r>
    </w:p>
    <w:p w14:paraId="5937F9F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本项目( 不接受  )联合体投标。</w:t>
      </w:r>
    </w:p>
    <w:p w14:paraId="6872EC9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二、申请人的资格要求：</w:t>
      </w:r>
    </w:p>
    <w:p w14:paraId="6800F37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1.满足《中华人民共和国政府采购法》第二十二条规定；</w:t>
      </w:r>
    </w:p>
    <w:p w14:paraId="459D78C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2.落实政府采购政策需满足的资格要求：</w:t>
      </w:r>
    </w:p>
    <w:p w14:paraId="4D2A3FD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按采购文件要求</w:t>
      </w:r>
    </w:p>
    <w:p w14:paraId="2B52331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3.本项目的特定资格要求：采购包1：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资格审查要求概况 评审点具体描述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无</w:t>
      </w:r>
    </w:p>
    <w:p w14:paraId="46081EA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三、获取招标文件</w:t>
      </w:r>
      <w:bookmarkStart w:id="0" w:name="_GoBack"/>
      <w:bookmarkEnd w:id="0"/>
    </w:p>
    <w:p w14:paraId="6D4231C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时间：2026年07月01日  至 2026年07月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日，每天上午9:00至12:00，下午15:00至18:00。（北京时间，法定节假日除外）</w:t>
      </w:r>
    </w:p>
    <w:p w14:paraId="5BC3ACD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地点：漳州市芗城区江滨花园沿江2号楼606室-福建瑞晟建设工程造价咨询有限公司</w:t>
      </w:r>
    </w:p>
    <w:p w14:paraId="00A608D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方式：线下获取</w:t>
      </w:r>
    </w:p>
    <w:p w14:paraId="56502DE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售价：￥100.0 元，本公告包含的招标文件售价总和</w:t>
      </w:r>
    </w:p>
    <w:p w14:paraId="5153C65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四、提交投标文件截止时间、开标时间和地点</w:t>
      </w:r>
    </w:p>
    <w:p w14:paraId="50D4404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提交投标文件截止时间：2026年07月22日 09点00分（北京时间）</w:t>
      </w:r>
    </w:p>
    <w:p w14:paraId="24E470B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开标时间：2026年07月22日 09点00分（北京时间）</w:t>
      </w:r>
    </w:p>
    <w:p w14:paraId="317B906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地点：漳州市芗城区江滨花园沿江2号楼606室-福建瑞晟建设工程造价咨询有限公司</w:t>
      </w:r>
    </w:p>
    <w:p w14:paraId="0BFF9B9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五、公告期限</w:t>
      </w:r>
    </w:p>
    <w:p w14:paraId="3CFAD66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自本公告发布之日起5个工作日。</w:t>
      </w:r>
    </w:p>
    <w:p w14:paraId="62AA68B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六、其他补充事宜</w:t>
      </w:r>
    </w:p>
    <w:p w14:paraId="2B01C8B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无</w:t>
      </w:r>
    </w:p>
    <w:p w14:paraId="541AA0E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七、对本次招标提出询问，请按以下方式联系。</w:t>
      </w:r>
    </w:p>
    <w:p w14:paraId="2FD5E8B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1.采购人信息</w:t>
      </w:r>
    </w:p>
    <w:p w14:paraId="52C1367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名 称：漳州海关综合技术服务中心　　　　　</w:t>
      </w:r>
    </w:p>
    <w:p w14:paraId="119CCAA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地址：福建省漳州市龙文区石仓南路7号　　　　　　　　</w:t>
      </w:r>
    </w:p>
    <w:p w14:paraId="228E5E8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联系方式：张先生、0596-3983195　　　　　　</w:t>
      </w:r>
    </w:p>
    <w:p w14:paraId="7BFEA87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2.采购代理机构信息</w:t>
      </w:r>
    </w:p>
    <w:p w14:paraId="6787355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名 称：福建瑞晟建设工程造价咨询有限公司　　　　　　　　　　　　</w:t>
      </w:r>
    </w:p>
    <w:p w14:paraId="2EE3A77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　址：漳州市芗城区江滨花园沿江2号楼606室　　　　　　　　　　　　</w:t>
      </w:r>
    </w:p>
    <w:p w14:paraId="51B3B28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联系方式：曾友华、0596-2568567　　　　　　　　　　　　</w:t>
      </w:r>
    </w:p>
    <w:p w14:paraId="13F5CD5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3.项目联系方式</w:t>
      </w:r>
    </w:p>
    <w:p w14:paraId="54FA483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项目联系人：张先生</w:t>
      </w:r>
    </w:p>
    <w:p w14:paraId="5113D12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电　话：　　0596-3983195</w:t>
      </w:r>
    </w:p>
    <w:p w14:paraId="7EBAA2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33571"/>
    <w:rsid w:val="3273490B"/>
    <w:rsid w:val="73D0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830</Words>
  <Characters>1012</Characters>
  <Lines>0</Lines>
  <Paragraphs>0</Paragraphs>
  <TotalTime>7</TotalTime>
  <ScaleCrop>false</ScaleCrop>
  <LinksUpToDate>false</LinksUpToDate>
  <CharactersWithSpaces>1089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2026-07-01T04:30:00Z</dcterms:created>
  <dc:creator>Administrator</dc:creator>
  <cp:lastModifiedBy>滨点鱼</cp:lastModifiedBy>
  <cp:lastPrinted>2026-07-01T08:21:54Z</cp:lastPrinted>
  <dcterms:modified xsi:type="dcterms:W3CDTF">2026-07-01T08:22:44Z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eyJoZGlkIjoiNTMyN2EzN2NjN2FhMWRkOTY3MjExZDM5MTFkOTQzMzMiLCJ1c2VySWQiOiIzNjcwMzkxMTEifQ==</vt:lpwstr>
  </property>
  <property fmtid="{D5CDD505-2E9C-101B-9397-08002B2CF9AE}" pid="4" name="ICV">
    <vt:lpwstr>0390B35C5F044B56B84C50647A0C909D_12</vt:lpwstr>
  </property>
</Properties>
</file>