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9D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2026-2027年度漳州海关综合技术服务中心PCR类耗材采购公开招标公告</w:t>
      </w:r>
    </w:p>
    <w:p w14:paraId="55FA334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i w:val="0"/>
          <w:iCs w:val="0"/>
          <w:caps w:val="0"/>
          <w:color w:val="383838"/>
          <w:spacing w:val="0"/>
          <w:shd w:val="clear" w:fill="FFFFFF"/>
          <w:vertAlign w:val="baseline"/>
        </w:rPr>
        <w:t>项目概况</w:t>
      </w:r>
    </w:p>
    <w:p w14:paraId="22FFF77B">
      <w:pPr>
        <w:keepNext w:val="0"/>
        <w:keepLines w:val="0"/>
        <w:pageBreakBefore w:val="0"/>
        <w:widowControl/>
        <w:suppressLineNumbers w:val="0"/>
        <w:pBdr>
          <w:top w:val="single" w:color="DDDDDD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2026-2027年度漳州海关综合技术服务中心PCR类耗材采购 招标项目的潜在投标人应在漳州市芗城区江滨花园沿江2号楼606室-福建瑞晟建设工程造价咨询有限公司获取招标文件，并于2026年07月22日 16点00分（北京时间）前递交投标文件。</w:t>
      </w:r>
    </w:p>
    <w:p w14:paraId="6EA32A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5040D6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项目编号：闽瑞晟漳采【2026】009号</w:t>
      </w:r>
    </w:p>
    <w:p w14:paraId="2A238C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项目名称：2026-2027年度漳州海关综合技术服务中心PCR类耗材采购</w:t>
      </w:r>
    </w:p>
    <w:p w14:paraId="25AD9A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预算金额：16.447500 万元（人民币）</w:t>
      </w:r>
    </w:p>
    <w:p w14:paraId="72EEFC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最高限价（如有）：16.447500 万元（人民币）</w:t>
      </w:r>
    </w:p>
    <w:p w14:paraId="78F036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采购需求：</w:t>
      </w:r>
    </w:p>
    <w:p w14:paraId="5060EE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采购包1：</w:t>
      </w:r>
    </w:p>
    <w:p w14:paraId="0E660F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采购包预算金额（元）:164475</w:t>
      </w:r>
    </w:p>
    <w:p w14:paraId="21E520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采购包最高限价（元）:164475</w:t>
      </w:r>
    </w:p>
    <w:p w14:paraId="789175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采购包保证金金额（元）: 0.00</w:t>
      </w:r>
    </w:p>
    <w:tbl>
      <w:tblPr>
        <w:tblStyle w:val="5"/>
        <w:tblW w:w="54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3410"/>
        <w:gridCol w:w="1063"/>
        <w:gridCol w:w="2305"/>
        <w:gridCol w:w="1251"/>
        <w:gridCol w:w="1269"/>
      </w:tblGrid>
      <w:tr w14:paraId="59A0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05A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序号</w:t>
            </w:r>
          </w:p>
        </w:tc>
        <w:tc>
          <w:tcPr>
            <w:tcW w:w="16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ED7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标的名称</w:t>
            </w:r>
          </w:p>
        </w:tc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2E0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数量</w:t>
            </w:r>
          </w:p>
        </w:tc>
        <w:tc>
          <w:tcPr>
            <w:tcW w:w="11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FADB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标的金额 （元）</w:t>
            </w:r>
          </w:p>
        </w:tc>
        <w:tc>
          <w:tcPr>
            <w:tcW w:w="6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04A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计量单位</w:t>
            </w:r>
          </w:p>
        </w:tc>
        <w:tc>
          <w:tcPr>
            <w:tcW w:w="6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93E9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所属行业</w:t>
            </w:r>
          </w:p>
        </w:tc>
      </w:tr>
      <w:tr w14:paraId="5FF8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1BF6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</w:t>
            </w:r>
          </w:p>
        </w:tc>
        <w:tc>
          <w:tcPr>
            <w:tcW w:w="16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C445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2026-2027年度漳州海关综合技术服务中心PCR类耗材采购</w:t>
            </w:r>
          </w:p>
        </w:tc>
        <w:tc>
          <w:tcPr>
            <w:tcW w:w="52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D7B1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1.00</w:t>
            </w:r>
          </w:p>
        </w:tc>
        <w:tc>
          <w:tcPr>
            <w:tcW w:w="113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14FE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164475</w:t>
            </w:r>
          </w:p>
        </w:tc>
        <w:tc>
          <w:tcPr>
            <w:tcW w:w="61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75A4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批</w:t>
            </w:r>
          </w:p>
        </w:tc>
        <w:tc>
          <w:tcPr>
            <w:tcW w:w="62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E60D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vertAlign w:val="baseline"/>
              </w:rPr>
              <w:t>工业</w:t>
            </w:r>
          </w:p>
        </w:tc>
      </w:tr>
    </w:tbl>
    <w:p w14:paraId="61A9A7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合同履行期限：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1年</w:t>
      </w:r>
    </w:p>
    <w:p w14:paraId="5C2B8F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本项目( 不接受  )联合体投标。</w:t>
      </w:r>
    </w:p>
    <w:p w14:paraId="77BF21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二、申请人的资格要求：</w:t>
      </w:r>
    </w:p>
    <w:p w14:paraId="0961E1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1.满足《中华人民共和国政府采购法》第二十二条规定；</w:t>
      </w:r>
    </w:p>
    <w:p w14:paraId="68E4D7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2.落实政府采购政策需满足的资格要求：</w:t>
      </w:r>
    </w:p>
    <w:p w14:paraId="4BAB23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按采购文件要求</w:t>
      </w:r>
    </w:p>
    <w:p w14:paraId="7C501D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3.本项目的特定资格要求：采购包1：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资格审查要求概况 评审点具体描述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331449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三、获取招标文件</w:t>
      </w:r>
    </w:p>
    <w:p w14:paraId="5CF3A1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时间：2026年07月01日  至 2026年07月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日，每天上午9:00至12:00，下午15:00至18:00。（北京时间，法定节假日除外）</w:t>
      </w:r>
    </w:p>
    <w:p w14:paraId="612EEA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500249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方式：线下获取</w:t>
      </w:r>
    </w:p>
    <w:p w14:paraId="7874ED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售价：￥100.0 元，本公告包含的招标文件售价总和</w:t>
      </w:r>
    </w:p>
    <w:p w14:paraId="76258D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四、提交投标文件截止时间、开标时间和地点</w:t>
      </w:r>
    </w:p>
    <w:p w14:paraId="44185C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提交投标文件截止时间：2026年07月22日 16点00分（北京时间）</w:t>
      </w:r>
    </w:p>
    <w:p w14:paraId="6F6D94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开标时间：2026年07月22日 16点00分（北京时间）</w:t>
      </w:r>
    </w:p>
    <w:p w14:paraId="32763C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地点：漳州市芗城区江滨花园沿江2号楼606室-福建瑞晟建设工程造价咨询有限公司</w:t>
      </w:r>
    </w:p>
    <w:p w14:paraId="27EACE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五、公告期限</w:t>
      </w:r>
    </w:p>
    <w:p w14:paraId="698CFB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自本公告发布之日起5个工作日。</w:t>
      </w:r>
    </w:p>
    <w:p w14:paraId="1EDBD1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六、其他补充事宜</w:t>
      </w:r>
    </w:p>
    <w:p w14:paraId="4BBB8C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无</w:t>
      </w:r>
    </w:p>
    <w:p w14:paraId="2A4249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七、对本次招标提出询问，请按以下方式联系。</w:t>
      </w:r>
    </w:p>
    <w:p w14:paraId="220BAB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758F73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29C0B6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6CCF9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4E77C8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DC479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2F9EBE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32B4A8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105D7B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6C50BF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6BDA51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0596-3983195</w:t>
      </w:r>
    </w:p>
    <w:p w14:paraId="0A488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/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63B91"/>
    <w:rsid w:val="26E5153E"/>
    <w:rsid w:val="583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1011</Characters>
  <Lines>0</Lines>
  <Paragraphs>0</Paragraphs>
  <TotalTime>3</TotalTime>
  <ScaleCrop>false</ScaleCrop>
  <LinksUpToDate>false</LinksUpToDate>
  <CharactersWithSpaces>1088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2026-07-01T07:06:00Z</dcterms:created>
  <dc:creator>Administrator</dc:creator>
  <cp:lastModifiedBy>滨点鱼</cp:lastModifiedBy>
  <cp:lastPrinted>2026-07-01T08:15:54Z</cp:lastPrinted>
  <dcterms:modified xsi:type="dcterms:W3CDTF">2026-07-01T08:22:49Z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eyJoZGlkIjoiNTMyN2EzN2NjN2FhMWRkOTY3MjExZDM5MTFkOTQzMzMiLCJ1c2VySWQiOiIzNjcwMzkxMTEifQ==</vt:lpwstr>
  </property>
  <property fmtid="{D5CDD505-2E9C-101B-9397-08002B2CF9AE}" pid="4" name="ICV">
    <vt:lpwstr>22C2F0ED0B9240959512657ECDF5E23C_12</vt:lpwstr>
  </property>
</Properties>
</file>