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Chars="200" w:firstLine="420"/>
        <w:rPr>
          <w:rFonts w:hint="eastAsia"/>
        </w:rPr>
      </w:pPr>
    </w:p>
    <w:p>
      <w:pPr>
        <w:ind w:firstLineChars="200" w:firstLine="720"/>
        <w:rPr>
          <w:rFonts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福建港丰能源有限公司AEO企业</w:t>
      </w:r>
      <w:r>
        <w:rPr>
          <w:b/>
          <w:bCs/>
          <w:sz w:val="36"/>
          <w:szCs w:val="36"/>
          <w:lang w:val="en-US" w:eastAsia="zh-CN"/>
        </w:rPr>
        <w:t>优惠</w:t>
      </w:r>
      <w:r>
        <w:rPr>
          <w:rFonts w:hint="eastAsia"/>
          <w:b/>
          <w:bCs/>
          <w:sz w:val="36"/>
          <w:szCs w:val="36"/>
          <w:lang w:val="en-US" w:eastAsia="zh-CN"/>
        </w:rPr>
        <w:t>政策</w:t>
      </w:r>
    </w:p>
    <w:p>
      <w:pPr>
        <w:ind w:firstLineChars="200" w:firstLine="420"/>
        <w:rPr>
          <w:rFonts w:hint="eastAsia"/>
        </w:rPr>
      </w:pPr>
    </w:p>
    <w:p>
      <w:pPr>
        <w:ind w:firstLineChars="200" w:firstLine="420"/>
        <w:rPr>
          <w:rFonts w:hint="eastAsia"/>
        </w:rPr>
      </w:pPr>
    </w:p>
    <w:p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为积极响应厦门海关对AE0企业的扶持政策，全面贯彻泉州市政府“泉州货走泉州港”的工作目标，结合</w:t>
      </w:r>
      <w:r>
        <w:rPr>
          <w:rFonts w:hint="eastAsia"/>
          <w:sz w:val="28"/>
          <w:szCs w:val="28"/>
          <w:lang w:val="en-US" w:eastAsia="zh-CN"/>
        </w:rPr>
        <w:t>相关</w:t>
      </w:r>
      <w:r>
        <w:rPr>
          <w:rFonts w:hint="eastAsia"/>
          <w:sz w:val="28"/>
          <w:szCs w:val="28"/>
        </w:rPr>
        <w:t>优惠政策，我司经研究决定，为海关AE0企业制定并实施如下优惠政策: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3217"/>
        <w:gridCol w:w="1914"/>
      </w:tblGrid>
      <w:tr>
        <w:trPr>
          <w:trHeight w:val="649"/>
        </w:trPr>
        <w:tc>
          <w:tcPr>
            <w:tcW w:w="334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类型</w:t>
            </w:r>
          </w:p>
        </w:tc>
        <w:tc>
          <w:tcPr>
            <w:tcW w:w="321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b/>
                <w:bCs/>
                <w:sz w:val="28"/>
                <w:szCs w:val="28"/>
              </w:rPr>
              <w:t>优惠</w:t>
            </w:r>
            <w:r>
              <w:rPr>
                <w:rFonts w:hint="eastAsia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914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AEO企业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b/>
                <w:bCs/>
                <w:sz w:val="28"/>
                <w:szCs w:val="28"/>
              </w:rPr>
              <w:t>优惠幅度</w:t>
            </w:r>
          </w:p>
        </w:tc>
      </w:tr>
      <w:tr>
        <w:trPr>
          <w:trHeight w:val="484"/>
        </w:trPr>
        <w:tc>
          <w:tcPr>
            <w:tcW w:w="334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海运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液体化工品进出口</w:t>
            </w:r>
          </w:p>
        </w:tc>
        <w:tc>
          <w:tcPr>
            <w:tcW w:w="321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库场使用费免时限</w:t>
            </w:r>
          </w:p>
        </w:tc>
        <w:tc>
          <w:tcPr>
            <w:tcW w:w="191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98%</w:t>
            </w: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备注：</w:t>
      </w:r>
      <w:r>
        <w:rPr>
          <w:rFonts w:hint="eastAsia"/>
          <w:sz w:val="28"/>
          <w:szCs w:val="28"/>
        </w:rPr>
        <w:t>AE0企业通过</w:t>
      </w:r>
      <w:r>
        <w:rPr>
          <w:sz w:val="28"/>
          <w:szCs w:val="28"/>
        </w:rPr>
        <w:t>港丰</w:t>
      </w:r>
      <w:r>
        <w:rPr>
          <w:rFonts w:hint="eastAsia"/>
          <w:sz w:val="28"/>
          <w:szCs w:val="28"/>
        </w:rPr>
        <w:t>码头进出口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仓储长约包罐”</w:t>
      </w:r>
      <w:r>
        <w:rPr>
          <w:rFonts w:hint="eastAsia"/>
          <w:sz w:val="28"/>
          <w:szCs w:val="28"/>
        </w:rPr>
        <w:t>业务可享受上述优惠政策</w:t>
      </w:r>
      <w:r>
        <w:rPr>
          <w:sz w:val="28"/>
          <w:szCs w:val="28"/>
        </w:rPr>
        <w:t>。</w:t>
      </w:r>
    </w:p>
    <w:p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上述优惠政策</w:t>
      </w:r>
      <w:bookmarkStart w:id="0" w:name="_GoBack"/>
      <w:bookmarkEnd w:id="0"/>
      <w:r>
        <w:rPr>
          <w:rFonts w:hint="eastAsia"/>
          <w:sz w:val="28"/>
          <w:szCs w:val="28"/>
        </w:rPr>
        <w:t>自202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月1日起正式执行，实施期限暂定为</w:t>
      </w: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</w:rPr>
        <w:t>年。后续，我司将根据政策实施效果及市场动态，及时进行评估与调整。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p>
      <w:pPr>
        <w:jc w:val="righ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福建港丰能源有限公司</w:t>
      </w:r>
    </w:p>
    <w:p>
      <w:pPr>
        <w:jc w:val="center"/>
        <w:rPr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         2026年8月4日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customStyle="1" w:styleId="123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21</TotalTime>
  <Application>Yozo_Office</Application>
  <Pages>1</Pages>
  <Words>237</Words>
  <Characters>255</Characters>
  <Lines>25</Lines>
  <Paragraphs>13</Paragraphs>
  <CharactersWithSpaces>294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叶琲玲</cp:lastModifiedBy>
  <cp:revision>1</cp:revision>
  <dcterms:created xsi:type="dcterms:W3CDTF">2026-05-07T06:52:00Z</dcterms:created>
  <dcterms:modified xsi:type="dcterms:W3CDTF">2026-08-04T06:40:15Z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36F081D90A8045D69062BAF754AB6667_13</vt:lpwstr>
  </property>
  <property fmtid="{D5CDD505-2E9C-101B-9397-08002B2CF9AE}" pid="4" name="KSOTemplateDocerSaveRecord">
    <vt:lpwstr>eyJoZGlkIjoiYzZlYjYyYmNlYjM0ZmVjNmYzMjNhMTVmYzcyOTE4OTkiLCJ1c2VySWQiOiI1ODMzMDY0MzEifQ==</vt:lpwstr>
  </property>
</Properties>
</file>