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58D" w:rsidRDefault="00F5358D" w:rsidP="00F5358D">
      <w:pPr>
        <w:jc w:val="center"/>
        <w:rPr>
          <w:rFonts w:ascii="黑体" w:eastAsia="黑体" w:hAnsi="黑体"/>
          <w:sz w:val="44"/>
          <w:szCs w:val="44"/>
        </w:rPr>
      </w:pPr>
      <w:r w:rsidRPr="00144EF1">
        <w:rPr>
          <w:rFonts w:ascii="黑体" w:eastAsia="黑体" w:hAnsi="黑体"/>
          <w:sz w:val="44"/>
          <w:szCs w:val="44"/>
        </w:rPr>
        <w:t>厦门外轮理货有限公司简介</w:t>
      </w:r>
    </w:p>
    <w:p w:rsidR="00F5358D" w:rsidRDefault="00F5358D" w:rsidP="00F5358D">
      <w:pPr>
        <w:ind w:firstLineChars="221" w:firstLine="707"/>
        <w:rPr>
          <w:rFonts w:ascii="仿宋_GB2312" w:eastAsia="仿宋_GB2312" w:hAnsi="黑体"/>
          <w:sz w:val="32"/>
          <w:szCs w:val="32"/>
        </w:rPr>
      </w:pPr>
      <w:r w:rsidRPr="00144EF1">
        <w:rPr>
          <w:rFonts w:ascii="仿宋_GB2312" w:eastAsia="仿宋_GB2312" w:hAnsi="黑体" w:hint="eastAsia"/>
          <w:sz w:val="32"/>
          <w:szCs w:val="32"/>
        </w:rPr>
        <w:t>厦门外轮理货有限公司始建于1982年，原名中国外轮理货总公司厦门分公司，2005年5月19日改制揭牌成立厦门外理理货有限公司, 2011年5月26日更名为厦门外轮理货有限公司。公司是由厦门港务发展股份有限公司和中国外轮理货总公司共同投资组建的股份制企业，是福建省</w:t>
      </w:r>
      <w:r>
        <w:rPr>
          <w:rFonts w:ascii="仿宋_GB2312" w:eastAsia="仿宋_GB2312" w:hAnsi="黑体" w:hint="eastAsia"/>
          <w:sz w:val="32"/>
          <w:szCs w:val="32"/>
        </w:rPr>
        <w:t>规模最</w:t>
      </w:r>
      <w:r w:rsidRPr="00144EF1">
        <w:rPr>
          <w:rFonts w:ascii="仿宋_GB2312" w:eastAsia="仿宋_GB2312" w:hAnsi="黑体" w:hint="eastAsia"/>
          <w:sz w:val="32"/>
          <w:szCs w:val="32"/>
        </w:rPr>
        <w:t>大的</w:t>
      </w:r>
      <w:r w:rsidRPr="002A26DE">
        <w:rPr>
          <w:rFonts w:ascii="仿宋_GB2312" w:eastAsia="仿宋_GB2312" w:hAnsi="黑体" w:hint="eastAsia"/>
          <w:sz w:val="32"/>
          <w:szCs w:val="32"/>
        </w:rPr>
        <w:t>专业性</w:t>
      </w:r>
      <w:r w:rsidRPr="00144EF1">
        <w:rPr>
          <w:rFonts w:ascii="仿宋_GB2312" w:eastAsia="仿宋_GB2312" w:hAnsi="黑体" w:hint="eastAsia"/>
          <w:sz w:val="32"/>
          <w:szCs w:val="32"/>
        </w:rPr>
        <w:t>理货公司。</w:t>
      </w:r>
      <w:r>
        <w:rPr>
          <w:rFonts w:ascii="仿宋_GB2312" w:eastAsia="仿宋_GB2312" w:hAnsi="黑体"/>
          <w:sz w:val="32"/>
          <w:szCs w:val="32"/>
        </w:rPr>
        <w:t xml:space="preserve"> </w:t>
      </w:r>
    </w:p>
    <w:p w:rsidR="00F5358D" w:rsidRPr="00144EF1" w:rsidRDefault="00F5358D" w:rsidP="00F5358D">
      <w:pPr>
        <w:ind w:firstLineChars="221" w:firstLine="707"/>
        <w:rPr>
          <w:rFonts w:ascii="仿宋_GB2312" w:eastAsia="仿宋_GB2312" w:hAnsi="黑体"/>
          <w:sz w:val="32"/>
          <w:szCs w:val="32"/>
        </w:rPr>
      </w:pPr>
      <w:r w:rsidRPr="00144EF1">
        <w:rPr>
          <w:rFonts w:ascii="仿宋_GB2312" w:eastAsia="仿宋_GB2312" w:hAnsi="黑体" w:hint="eastAsia"/>
          <w:sz w:val="32"/>
          <w:szCs w:val="32"/>
        </w:rPr>
        <w:t>公司经营范围包括:国际、国内航线船舶集装箱理货;国际、国内航线船舶件杂货理货;集装箱装、拆箱理货;水尺计重;监装监卸;货损、</w:t>
      </w:r>
      <w:proofErr w:type="gramStart"/>
      <w:r w:rsidRPr="00144EF1">
        <w:rPr>
          <w:rFonts w:ascii="仿宋_GB2312" w:eastAsia="仿宋_GB2312" w:hAnsi="黑体" w:hint="eastAsia"/>
          <w:sz w:val="32"/>
          <w:szCs w:val="32"/>
        </w:rPr>
        <w:t>箱损检</w:t>
      </w:r>
      <w:r>
        <w:rPr>
          <w:rFonts w:ascii="仿宋_GB2312" w:eastAsia="仿宋_GB2312" w:hAnsi="黑体" w:hint="eastAsia"/>
          <w:sz w:val="32"/>
          <w:szCs w:val="32"/>
        </w:rPr>
        <w:t>查</w:t>
      </w:r>
      <w:proofErr w:type="gramEnd"/>
      <w:r w:rsidRPr="00144EF1">
        <w:rPr>
          <w:rFonts w:ascii="仿宋_GB2312" w:eastAsia="仿宋_GB2312" w:hAnsi="黑体" w:hint="eastAsia"/>
          <w:sz w:val="32"/>
          <w:szCs w:val="32"/>
        </w:rPr>
        <w:t>与鉴定;衡器鉴重、货物打尺、容量计重;出具理货单证及理货报告;理货信息咨询等相关业务。业务涉及厦门港所有公共码头和货主码头并辐射到各码头闸口、集装箱堆场、货主仓库等。</w:t>
      </w:r>
    </w:p>
    <w:p w:rsidR="00F5358D" w:rsidRDefault="00F5358D" w:rsidP="00F5358D">
      <w:pPr>
        <w:ind w:firstLineChars="221" w:firstLine="707"/>
        <w:rPr>
          <w:rFonts w:ascii="仿宋_GB2312" w:eastAsia="仿宋_GB2312" w:hAnsi="黑体"/>
          <w:sz w:val="32"/>
          <w:szCs w:val="32"/>
        </w:rPr>
      </w:pPr>
      <w:r w:rsidRPr="00144EF1">
        <w:rPr>
          <w:rFonts w:ascii="仿宋_GB2312" w:eastAsia="仿宋_GB2312" w:hAnsi="黑体" w:hint="eastAsia"/>
          <w:sz w:val="32"/>
          <w:szCs w:val="32"/>
        </w:rPr>
        <w:t>公司</w:t>
      </w:r>
      <w:r>
        <w:rPr>
          <w:rFonts w:ascii="仿宋_GB2312" w:eastAsia="仿宋_GB2312" w:hAnsi="黑体" w:hint="eastAsia"/>
          <w:sz w:val="32"/>
          <w:szCs w:val="32"/>
        </w:rPr>
        <w:t>于</w:t>
      </w:r>
      <w:r w:rsidRPr="00144EF1">
        <w:rPr>
          <w:rFonts w:ascii="仿宋_GB2312" w:eastAsia="仿宋_GB2312" w:hAnsi="黑体" w:hint="eastAsia"/>
          <w:sz w:val="32"/>
          <w:szCs w:val="32"/>
        </w:rPr>
        <w:t>1997年通过ISO质量体系认证审核，</w:t>
      </w:r>
      <w:r>
        <w:rPr>
          <w:rFonts w:ascii="仿宋_GB2312" w:eastAsia="仿宋_GB2312" w:hAnsi="黑体" w:hint="eastAsia"/>
          <w:sz w:val="32"/>
          <w:szCs w:val="32"/>
        </w:rPr>
        <w:t>2</w:t>
      </w:r>
      <w:r>
        <w:rPr>
          <w:rFonts w:ascii="仿宋_GB2312" w:eastAsia="仿宋_GB2312" w:hAnsi="黑体"/>
          <w:sz w:val="32"/>
          <w:szCs w:val="32"/>
        </w:rPr>
        <w:t>023年</w:t>
      </w:r>
      <w:r>
        <w:rPr>
          <w:rFonts w:ascii="仿宋_GB2312" w:eastAsia="仿宋_GB2312" w:hAnsi="黑体" w:hint="eastAsia"/>
          <w:sz w:val="32"/>
          <w:szCs w:val="32"/>
        </w:rPr>
        <w:t>顺利通过</w:t>
      </w:r>
      <w:r>
        <w:rPr>
          <w:rFonts w:ascii="仿宋_GB2312" w:eastAsia="仿宋_GB2312" w:hAnsi="黑体"/>
          <w:sz w:val="32"/>
          <w:szCs w:val="32"/>
        </w:rPr>
        <w:t>理货行业服务认证审核，</w:t>
      </w:r>
      <w:r w:rsidRPr="002C5A5F">
        <w:rPr>
          <w:rFonts w:ascii="仿宋_GB2312" w:eastAsia="仿宋_GB2312" w:hAnsi="黑体" w:hint="eastAsia"/>
          <w:sz w:val="32"/>
          <w:szCs w:val="32"/>
        </w:rPr>
        <w:t>港口理货服务</w:t>
      </w:r>
      <w:r>
        <w:rPr>
          <w:rFonts w:ascii="仿宋_GB2312" w:eastAsia="仿宋_GB2312" w:hAnsi="黑体" w:hint="eastAsia"/>
          <w:sz w:val="32"/>
          <w:szCs w:val="32"/>
        </w:rPr>
        <w:t>获</w:t>
      </w:r>
      <w:r w:rsidRPr="002C5A5F">
        <w:rPr>
          <w:rFonts w:ascii="仿宋_GB2312" w:eastAsia="仿宋_GB2312" w:hAnsi="黑体" w:hint="eastAsia"/>
          <w:sz w:val="32"/>
          <w:szCs w:val="32"/>
        </w:rPr>
        <w:t>“五星级”服务认证</w:t>
      </w:r>
      <w:r>
        <w:rPr>
          <w:rFonts w:ascii="仿宋_GB2312" w:eastAsia="仿宋_GB2312" w:hAnsi="黑体" w:hint="eastAsia"/>
          <w:sz w:val="32"/>
          <w:szCs w:val="32"/>
        </w:rPr>
        <w:t>。公司</w:t>
      </w:r>
      <w:r w:rsidRPr="00144EF1">
        <w:rPr>
          <w:rFonts w:ascii="仿宋_GB2312" w:eastAsia="仿宋_GB2312" w:hAnsi="黑体" w:hint="eastAsia"/>
          <w:sz w:val="32"/>
          <w:szCs w:val="32"/>
        </w:rPr>
        <w:t>在经营中本着“公正、求实、高效、创新”的企业精神，秉持“公正求实，维护委托方正当权益”的宗旨，恪守“优质服务、公正理货”的价值观，在作业中坚持站在第三方的公正立场上，严格按照交通部颁布的行业标准进行理货。</w:t>
      </w:r>
    </w:p>
    <w:p w:rsidR="00F5358D" w:rsidRPr="002C5A5F" w:rsidRDefault="00F5358D" w:rsidP="00F5358D">
      <w:pPr>
        <w:ind w:firstLineChars="200" w:firstLine="640"/>
        <w:rPr>
          <w:rFonts w:ascii="仿宋_GB2312" w:eastAsia="仿宋_GB2312" w:hAnsi="黑体"/>
          <w:sz w:val="32"/>
          <w:szCs w:val="32"/>
        </w:rPr>
      </w:pPr>
      <w:r w:rsidRPr="00144EF1">
        <w:rPr>
          <w:rFonts w:ascii="仿宋_GB2312" w:eastAsia="仿宋_GB2312" w:hAnsi="黑体" w:hint="eastAsia"/>
          <w:sz w:val="32"/>
          <w:szCs w:val="32"/>
        </w:rPr>
        <w:t>公司</w:t>
      </w:r>
      <w:r w:rsidRPr="002C5A5F">
        <w:rPr>
          <w:rFonts w:ascii="仿宋_GB2312" w:eastAsia="仿宋_GB2312" w:hAnsi="黑体" w:hint="eastAsia"/>
          <w:sz w:val="32"/>
          <w:szCs w:val="32"/>
        </w:rPr>
        <w:t>拥有</w:t>
      </w:r>
      <w:r>
        <w:rPr>
          <w:rFonts w:ascii="仿宋_GB2312" w:eastAsia="仿宋_GB2312" w:hAnsi="黑体" w:hint="eastAsia"/>
          <w:sz w:val="32"/>
          <w:szCs w:val="32"/>
        </w:rPr>
        <w:t>一支业务能力</w:t>
      </w:r>
      <w:r w:rsidRPr="002C5A5F">
        <w:rPr>
          <w:rFonts w:ascii="仿宋_GB2312" w:eastAsia="仿宋_GB2312" w:hAnsi="黑体" w:hint="eastAsia"/>
          <w:sz w:val="32"/>
          <w:szCs w:val="32"/>
        </w:rPr>
        <w:t>强、</w:t>
      </w:r>
      <w:r>
        <w:rPr>
          <w:rFonts w:ascii="仿宋_GB2312" w:eastAsia="仿宋_GB2312" w:hAnsi="黑体" w:hint="eastAsia"/>
          <w:sz w:val="32"/>
          <w:szCs w:val="32"/>
        </w:rPr>
        <w:t>服务水平高、</w:t>
      </w:r>
      <w:r w:rsidRPr="002C5A5F">
        <w:rPr>
          <w:rFonts w:ascii="仿宋_GB2312" w:eastAsia="仿宋_GB2312" w:hAnsi="黑体" w:hint="eastAsia"/>
          <w:sz w:val="32"/>
          <w:szCs w:val="32"/>
        </w:rPr>
        <w:t>能打硬仗的员</w:t>
      </w:r>
      <w:r w:rsidRPr="002C5A5F">
        <w:rPr>
          <w:rFonts w:ascii="仿宋_GB2312" w:eastAsia="仿宋_GB2312" w:hAnsi="黑体" w:hint="eastAsia"/>
          <w:sz w:val="32"/>
          <w:szCs w:val="32"/>
        </w:rPr>
        <w:lastRenderedPageBreak/>
        <w:t>工队伍。</w:t>
      </w:r>
      <w:r>
        <w:rPr>
          <w:rFonts w:ascii="仿宋_GB2312" w:eastAsia="仿宋_GB2312" w:hAnsi="黑体" w:hint="eastAsia"/>
          <w:sz w:val="32"/>
          <w:szCs w:val="32"/>
        </w:rPr>
        <w:t>目前</w:t>
      </w:r>
      <w:r w:rsidRPr="00144EF1">
        <w:rPr>
          <w:rFonts w:ascii="仿宋_GB2312" w:eastAsia="仿宋_GB2312" w:hAnsi="黑体" w:hint="eastAsia"/>
          <w:sz w:val="32"/>
          <w:szCs w:val="32"/>
        </w:rPr>
        <w:t>共有员工</w:t>
      </w:r>
      <w:r>
        <w:rPr>
          <w:rFonts w:ascii="仿宋_GB2312" w:eastAsia="仿宋_GB2312" w:hAnsi="黑体" w:hint="eastAsia"/>
          <w:sz w:val="32"/>
          <w:szCs w:val="32"/>
        </w:rPr>
        <w:t>近</w:t>
      </w:r>
      <w:r w:rsidR="00E94605">
        <w:rPr>
          <w:rFonts w:ascii="仿宋_GB2312" w:eastAsia="仿宋_GB2312" w:hAnsi="黑体"/>
          <w:sz w:val="32"/>
          <w:szCs w:val="32"/>
        </w:rPr>
        <w:t>5</w:t>
      </w:r>
      <w:bookmarkStart w:id="0" w:name="_GoBack"/>
      <w:bookmarkEnd w:id="0"/>
      <w:r>
        <w:rPr>
          <w:rFonts w:ascii="仿宋_GB2312" w:eastAsia="仿宋_GB2312" w:hAnsi="黑体"/>
          <w:sz w:val="32"/>
          <w:szCs w:val="32"/>
        </w:rPr>
        <w:t>0</w:t>
      </w:r>
      <w:r w:rsidRPr="002C5A5F">
        <w:rPr>
          <w:rFonts w:ascii="仿宋_GB2312" w:eastAsia="仿宋_GB2312" w:hAnsi="黑体" w:hint="eastAsia"/>
          <w:sz w:val="32"/>
          <w:szCs w:val="32"/>
        </w:rPr>
        <w:t>0人，其中大专以上学历占</w:t>
      </w:r>
      <w:r w:rsidRPr="002A26DE">
        <w:rPr>
          <w:rFonts w:ascii="仿宋_GB2312" w:eastAsia="仿宋_GB2312" w:hAnsi="黑体" w:hint="eastAsia"/>
          <w:sz w:val="32"/>
          <w:szCs w:val="32"/>
        </w:rPr>
        <w:t>70%以上。</w:t>
      </w:r>
    </w:p>
    <w:p w:rsidR="00F5358D" w:rsidRDefault="00F5358D" w:rsidP="00F5358D">
      <w:pPr>
        <w:ind w:firstLineChars="200" w:firstLine="640"/>
        <w:rPr>
          <w:rFonts w:ascii="仿宋_GB2312" w:eastAsia="仿宋_GB2312" w:hAnsi="黑体"/>
          <w:sz w:val="32"/>
          <w:szCs w:val="32"/>
        </w:rPr>
      </w:pPr>
      <w:r w:rsidRPr="002C5A5F">
        <w:rPr>
          <w:rFonts w:ascii="仿宋_GB2312" w:eastAsia="仿宋_GB2312" w:hAnsi="黑体" w:hint="eastAsia"/>
          <w:sz w:val="32"/>
          <w:szCs w:val="32"/>
        </w:rPr>
        <w:t>近年来，公司高度重视科技创新，紧跟集装箱码头智能化、自动化发展进程，率先在全国理货行业推行集装箱智能理货，并结合理货电子签证</w:t>
      </w:r>
      <w:r>
        <w:rPr>
          <w:rFonts w:ascii="仿宋_GB2312" w:eastAsia="仿宋_GB2312" w:hAnsi="黑体" w:hint="eastAsia"/>
          <w:sz w:val="32"/>
          <w:szCs w:val="32"/>
        </w:rPr>
        <w:t>的推行、</w:t>
      </w:r>
      <w:proofErr w:type="gramStart"/>
      <w:r w:rsidRPr="001F76ED">
        <w:rPr>
          <w:rFonts w:ascii="仿宋_GB2312" w:eastAsia="仿宋_GB2312" w:hAnsi="黑体" w:hint="eastAsia"/>
          <w:sz w:val="32"/>
          <w:szCs w:val="32"/>
        </w:rPr>
        <w:t>网签平台</w:t>
      </w:r>
      <w:proofErr w:type="gramEnd"/>
      <w:r w:rsidRPr="001F76ED">
        <w:rPr>
          <w:rFonts w:ascii="仿宋_GB2312" w:eastAsia="仿宋_GB2312" w:hAnsi="黑体" w:hint="eastAsia"/>
          <w:sz w:val="32"/>
          <w:szCs w:val="32"/>
        </w:rPr>
        <w:t>上线</w:t>
      </w:r>
      <w:r>
        <w:rPr>
          <w:rFonts w:ascii="仿宋_GB2312" w:eastAsia="仿宋_GB2312" w:hAnsi="黑体" w:hint="eastAsia"/>
          <w:sz w:val="32"/>
          <w:szCs w:val="32"/>
        </w:rPr>
        <w:t>等进程，</w:t>
      </w:r>
      <w:r w:rsidRPr="002C5A5F">
        <w:rPr>
          <w:rFonts w:ascii="仿宋_GB2312" w:eastAsia="仿宋_GB2312" w:hAnsi="黑体" w:hint="eastAsia"/>
          <w:sz w:val="32"/>
          <w:szCs w:val="32"/>
        </w:rPr>
        <w:t>加快理货单证无纸化，理货费用实时结算进程，为各国航运公司、船舶代理公司、收发货人和</w:t>
      </w:r>
      <w:proofErr w:type="gramStart"/>
      <w:r w:rsidRPr="002C5A5F">
        <w:rPr>
          <w:rFonts w:ascii="仿宋_GB2312" w:eastAsia="仿宋_GB2312" w:hAnsi="黑体" w:hint="eastAsia"/>
          <w:sz w:val="32"/>
          <w:szCs w:val="32"/>
        </w:rPr>
        <w:t>政府口岸</w:t>
      </w:r>
      <w:proofErr w:type="gramEnd"/>
      <w:r w:rsidRPr="002C5A5F">
        <w:rPr>
          <w:rFonts w:ascii="仿宋_GB2312" w:eastAsia="仿宋_GB2312" w:hAnsi="黑体" w:hint="eastAsia"/>
          <w:sz w:val="32"/>
          <w:szCs w:val="32"/>
        </w:rPr>
        <w:t>相关管理部门提供优质高效的服务，为提升厦门港口物流作业效率和口岸贸易便利提供强有力的支撑。</w:t>
      </w:r>
    </w:p>
    <w:p w:rsidR="00F5358D" w:rsidRPr="002C5A5F" w:rsidRDefault="00F5358D" w:rsidP="00F5358D">
      <w:pPr>
        <w:ind w:firstLineChars="200" w:firstLine="640"/>
        <w:rPr>
          <w:rFonts w:ascii="仿宋_GB2312" w:eastAsia="仿宋_GB2312" w:hAnsi="黑体"/>
          <w:sz w:val="32"/>
          <w:szCs w:val="32"/>
        </w:rPr>
      </w:pPr>
      <w:r w:rsidRPr="002C5A5F">
        <w:rPr>
          <w:rFonts w:ascii="仿宋_GB2312" w:eastAsia="仿宋_GB2312" w:hAnsi="黑体" w:hint="eastAsia"/>
          <w:sz w:val="32"/>
          <w:szCs w:val="32"/>
        </w:rPr>
        <w:t>自2008年起</w:t>
      </w:r>
      <w:r>
        <w:rPr>
          <w:rFonts w:ascii="仿宋_GB2312" w:eastAsia="仿宋_GB2312" w:hAnsi="黑体" w:hint="eastAsia"/>
          <w:sz w:val="32"/>
          <w:szCs w:val="32"/>
        </w:rPr>
        <w:t>，</w:t>
      </w:r>
      <w:r w:rsidRPr="002C5A5F">
        <w:rPr>
          <w:rFonts w:ascii="仿宋_GB2312" w:eastAsia="仿宋_GB2312" w:hAnsi="黑体" w:hint="eastAsia"/>
          <w:sz w:val="32"/>
          <w:szCs w:val="32"/>
        </w:rPr>
        <w:t>公司</w:t>
      </w:r>
      <w:r>
        <w:rPr>
          <w:rFonts w:ascii="仿宋_GB2312" w:eastAsia="仿宋_GB2312" w:hAnsi="黑体" w:hint="eastAsia"/>
          <w:sz w:val="32"/>
          <w:szCs w:val="32"/>
        </w:rPr>
        <w:t>多次</w:t>
      </w:r>
      <w:r w:rsidRPr="002C5A5F">
        <w:rPr>
          <w:rFonts w:ascii="仿宋_GB2312" w:eastAsia="仿宋_GB2312" w:hAnsi="黑体" w:hint="eastAsia"/>
          <w:sz w:val="32"/>
          <w:szCs w:val="32"/>
        </w:rPr>
        <w:t>荣获厦门市文明单位、厦门港守信港航企业(企业信用评价AA等级)、交通运输企业安全生产标准化建设二级、市劳动关系和谐企业、市工会工作先进集体、市级工人先锋号等荣誉。</w:t>
      </w:r>
    </w:p>
    <w:p w:rsidR="00F5358D" w:rsidRPr="002C5A5F" w:rsidRDefault="00F5358D" w:rsidP="00F5358D">
      <w:pPr>
        <w:ind w:firstLineChars="200" w:firstLine="640"/>
        <w:rPr>
          <w:rFonts w:ascii="仿宋_GB2312" w:eastAsia="仿宋_GB2312" w:hAnsi="黑体"/>
          <w:sz w:val="32"/>
          <w:szCs w:val="32"/>
        </w:rPr>
      </w:pPr>
      <w:r w:rsidRPr="002C5A5F">
        <w:rPr>
          <w:rFonts w:ascii="仿宋_GB2312" w:eastAsia="仿宋_GB2312" w:hAnsi="黑体" w:hint="eastAsia"/>
          <w:sz w:val="32"/>
          <w:szCs w:val="32"/>
        </w:rPr>
        <w:t>展望未来，公司将</w:t>
      </w:r>
      <w:r>
        <w:rPr>
          <w:rFonts w:ascii="仿宋_GB2312" w:eastAsia="仿宋_GB2312" w:hAnsi="黑体" w:hint="eastAsia"/>
          <w:sz w:val="32"/>
          <w:szCs w:val="32"/>
        </w:rPr>
        <w:t>持续推动质量管理、服务认证“</w:t>
      </w:r>
      <w:r w:rsidRPr="00683D97">
        <w:rPr>
          <w:rFonts w:ascii="仿宋_GB2312" w:eastAsia="仿宋_GB2312" w:hAnsi="黑体" w:hint="eastAsia"/>
          <w:sz w:val="32"/>
          <w:szCs w:val="32"/>
        </w:rPr>
        <w:t>双体系</w:t>
      </w:r>
      <w:r>
        <w:rPr>
          <w:rFonts w:ascii="仿宋_GB2312" w:eastAsia="仿宋_GB2312" w:hAnsi="黑体" w:hint="eastAsia"/>
          <w:sz w:val="32"/>
          <w:szCs w:val="32"/>
        </w:rPr>
        <w:t>”高效运行</w:t>
      </w:r>
      <w:r w:rsidRPr="00683D97">
        <w:rPr>
          <w:rFonts w:ascii="仿宋_GB2312" w:eastAsia="仿宋_GB2312" w:hAnsi="黑体" w:hint="eastAsia"/>
          <w:sz w:val="32"/>
          <w:szCs w:val="32"/>
        </w:rPr>
        <w:t>，专注理货服务的专业化、标准化、智能化建设，不断提升质量和服务管理水平，</w:t>
      </w:r>
      <w:r w:rsidRPr="002C5A5F">
        <w:rPr>
          <w:rFonts w:ascii="仿宋_GB2312" w:eastAsia="仿宋_GB2312" w:hAnsi="黑体" w:hint="eastAsia"/>
          <w:sz w:val="32"/>
          <w:szCs w:val="32"/>
        </w:rPr>
        <w:t>以一流的理货质量、服务质量、信息质量</w:t>
      </w:r>
      <w:r w:rsidRPr="00683D97">
        <w:rPr>
          <w:rFonts w:ascii="仿宋_GB2312" w:eastAsia="仿宋_GB2312" w:hAnsi="黑体" w:hint="eastAsia"/>
          <w:sz w:val="32"/>
          <w:szCs w:val="32"/>
        </w:rPr>
        <w:t>为客户提供五星级的服务，</w:t>
      </w:r>
      <w:r>
        <w:rPr>
          <w:rFonts w:ascii="仿宋_GB2312" w:eastAsia="仿宋_GB2312" w:hAnsi="黑体" w:hint="eastAsia"/>
          <w:sz w:val="32"/>
          <w:szCs w:val="32"/>
        </w:rPr>
        <w:t>为厦门港高质量</w:t>
      </w:r>
      <w:r w:rsidRPr="002C5A5F">
        <w:rPr>
          <w:rFonts w:ascii="仿宋_GB2312" w:eastAsia="仿宋_GB2312" w:hAnsi="黑体" w:hint="eastAsia"/>
          <w:sz w:val="32"/>
          <w:szCs w:val="32"/>
        </w:rPr>
        <w:t>发展</w:t>
      </w:r>
      <w:proofErr w:type="gramStart"/>
      <w:r>
        <w:rPr>
          <w:rFonts w:ascii="仿宋_GB2312" w:eastAsia="仿宋_GB2312" w:hAnsi="黑体" w:hint="eastAsia"/>
          <w:sz w:val="32"/>
          <w:szCs w:val="32"/>
        </w:rPr>
        <w:t>作出</w:t>
      </w:r>
      <w:proofErr w:type="gramEnd"/>
      <w:r w:rsidRPr="002C5A5F">
        <w:rPr>
          <w:rFonts w:ascii="仿宋_GB2312" w:eastAsia="仿宋_GB2312" w:hAnsi="黑体" w:hint="eastAsia"/>
          <w:sz w:val="32"/>
          <w:szCs w:val="32"/>
        </w:rPr>
        <w:t>积极的贡献。</w:t>
      </w:r>
    </w:p>
    <w:p w:rsidR="00F5358D" w:rsidRDefault="00F5358D" w:rsidP="00532148">
      <w:pPr>
        <w:pStyle w:val="2"/>
        <w:jc w:val="center"/>
        <w:rPr>
          <w:sz w:val="36"/>
          <w:szCs w:val="36"/>
        </w:rPr>
      </w:pPr>
    </w:p>
    <w:p w:rsidR="00F5358D" w:rsidRDefault="00F5358D" w:rsidP="00532148">
      <w:pPr>
        <w:pStyle w:val="2"/>
        <w:jc w:val="center"/>
        <w:rPr>
          <w:sz w:val="36"/>
          <w:szCs w:val="36"/>
        </w:rPr>
      </w:pPr>
    </w:p>
    <w:p w:rsidR="00532148" w:rsidRDefault="00532148" w:rsidP="00532148">
      <w:pPr>
        <w:pStyle w:val="2"/>
        <w:jc w:val="center"/>
        <w:rPr>
          <w:sz w:val="36"/>
          <w:szCs w:val="36"/>
        </w:rPr>
      </w:pPr>
      <w:r w:rsidRPr="00532148">
        <w:rPr>
          <w:rFonts w:hint="eastAsia"/>
          <w:sz w:val="36"/>
          <w:szCs w:val="36"/>
        </w:rPr>
        <w:t>厦门外轮理货有限公司对</w:t>
      </w:r>
      <w:r w:rsidRPr="00532148">
        <w:rPr>
          <w:rFonts w:hint="eastAsia"/>
          <w:sz w:val="36"/>
          <w:szCs w:val="36"/>
        </w:rPr>
        <w:t>AEO</w:t>
      </w:r>
      <w:r w:rsidRPr="00532148">
        <w:rPr>
          <w:rFonts w:hint="eastAsia"/>
          <w:sz w:val="36"/>
          <w:szCs w:val="36"/>
        </w:rPr>
        <w:t>企业优惠服务方案</w:t>
      </w:r>
    </w:p>
    <w:p w:rsidR="00057BC9" w:rsidRPr="00057BC9" w:rsidRDefault="00057BC9" w:rsidP="00057BC9"/>
    <w:p w:rsidR="006F0BD9" w:rsidRPr="00B209D0" w:rsidRDefault="00B209D0" w:rsidP="00B209D0">
      <w:pPr>
        <w:rPr>
          <w:b/>
          <w:sz w:val="24"/>
          <w:szCs w:val="24"/>
        </w:rPr>
      </w:pPr>
      <w:r>
        <w:rPr>
          <w:b/>
          <w:sz w:val="24"/>
          <w:szCs w:val="24"/>
        </w:rPr>
        <w:t>一、</w:t>
      </w:r>
      <w:proofErr w:type="gramStart"/>
      <w:r w:rsidR="006F0BD9" w:rsidRPr="00B209D0">
        <w:rPr>
          <w:b/>
          <w:sz w:val="24"/>
          <w:szCs w:val="24"/>
        </w:rPr>
        <w:t>凡</w:t>
      </w:r>
      <w:r w:rsidR="00FD76FE" w:rsidRPr="00B209D0">
        <w:rPr>
          <w:b/>
          <w:sz w:val="24"/>
          <w:szCs w:val="24"/>
        </w:rPr>
        <w:t>合作</w:t>
      </w:r>
      <w:proofErr w:type="gramEnd"/>
      <w:r w:rsidR="00FD76FE" w:rsidRPr="00B209D0">
        <w:rPr>
          <w:b/>
          <w:sz w:val="24"/>
          <w:szCs w:val="24"/>
        </w:rPr>
        <w:t>伙伴为</w:t>
      </w:r>
      <w:r w:rsidR="00FD76FE" w:rsidRPr="00B209D0">
        <w:rPr>
          <w:rFonts w:hint="eastAsia"/>
          <w:b/>
          <w:sz w:val="24"/>
          <w:szCs w:val="24"/>
        </w:rPr>
        <w:t>A</w:t>
      </w:r>
      <w:r w:rsidR="00FD76FE" w:rsidRPr="00B209D0">
        <w:rPr>
          <w:b/>
          <w:sz w:val="24"/>
          <w:szCs w:val="24"/>
        </w:rPr>
        <w:t>EO</w:t>
      </w:r>
      <w:r w:rsidR="004B69E7">
        <w:rPr>
          <w:b/>
          <w:sz w:val="24"/>
          <w:szCs w:val="24"/>
        </w:rPr>
        <w:t>高级认证的</w:t>
      </w:r>
      <w:r w:rsidR="00FD76FE" w:rsidRPr="00B209D0">
        <w:rPr>
          <w:b/>
          <w:sz w:val="24"/>
          <w:szCs w:val="24"/>
        </w:rPr>
        <w:t>企业，商务、业务方面优惠如下：</w:t>
      </w:r>
    </w:p>
    <w:p w:rsidR="00FD76FE" w:rsidRPr="0055165A" w:rsidRDefault="0055165A" w:rsidP="0055165A">
      <w:pPr>
        <w:spacing w:line="480" w:lineRule="auto"/>
        <w:ind w:leftChars="400" w:left="1080" w:hangingChars="100" w:hanging="240"/>
        <w:rPr>
          <w:sz w:val="24"/>
          <w:szCs w:val="24"/>
        </w:rPr>
      </w:pPr>
      <w:r>
        <w:rPr>
          <w:rFonts w:hint="eastAsia"/>
          <w:sz w:val="24"/>
          <w:szCs w:val="24"/>
        </w:rPr>
        <w:t>1</w:t>
      </w:r>
      <w:r>
        <w:rPr>
          <w:rFonts w:hint="eastAsia"/>
          <w:sz w:val="24"/>
          <w:szCs w:val="24"/>
        </w:rPr>
        <w:t>、</w:t>
      </w:r>
      <w:r w:rsidR="003B31B2" w:rsidRPr="0055165A">
        <w:rPr>
          <w:rFonts w:hint="eastAsia"/>
          <w:sz w:val="24"/>
          <w:szCs w:val="24"/>
        </w:rPr>
        <w:t>商务部</w:t>
      </w:r>
      <w:r w:rsidR="004B69E7">
        <w:rPr>
          <w:rFonts w:hint="eastAsia"/>
          <w:sz w:val="24"/>
          <w:szCs w:val="24"/>
        </w:rPr>
        <w:t>门</w:t>
      </w:r>
      <w:r w:rsidR="003B31B2" w:rsidRPr="0055165A">
        <w:rPr>
          <w:rFonts w:hint="eastAsia"/>
          <w:sz w:val="24"/>
          <w:szCs w:val="24"/>
        </w:rPr>
        <w:t>在对合作伙伴进行筛选时，优先选择</w:t>
      </w:r>
      <w:r w:rsidR="003B31B2" w:rsidRPr="0055165A">
        <w:rPr>
          <w:rFonts w:hint="eastAsia"/>
          <w:sz w:val="24"/>
          <w:szCs w:val="24"/>
        </w:rPr>
        <w:t>A</w:t>
      </w:r>
      <w:r w:rsidR="003B31B2" w:rsidRPr="0055165A">
        <w:rPr>
          <w:sz w:val="24"/>
          <w:szCs w:val="24"/>
        </w:rPr>
        <w:t>EO</w:t>
      </w:r>
      <w:r w:rsidR="003B31B2" w:rsidRPr="0055165A">
        <w:rPr>
          <w:sz w:val="24"/>
          <w:szCs w:val="24"/>
        </w:rPr>
        <w:t>高级认证企业，在对企业进行合作等级评估</w:t>
      </w:r>
      <w:r w:rsidR="00057BC9">
        <w:rPr>
          <w:sz w:val="24"/>
          <w:szCs w:val="24"/>
        </w:rPr>
        <w:t>时</w:t>
      </w:r>
      <w:r w:rsidR="003B31B2" w:rsidRPr="0055165A">
        <w:rPr>
          <w:sz w:val="24"/>
          <w:szCs w:val="24"/>
        </w:rPr>
        <w:t>，</w:t>
      </w:r>
      <w:r w:rsidR="00FD76FE" w:rsidRPr="0055165A">
        <w:rPr>
          <w:rFonts w:hint="eastAsia"/>
          <w:sz w:val="24"/>
          <w:szCs w:val="24"/>
        </w:rPr>
        <w:t>给予最高合作等级</w:t>
      </w:r>
      <w:r w:rsidR="003B31B2" w:rsidRPr="0055165A">
        <w:rPr>
          <w:rFonts w:hint="eastAsia"/>
          <w:sz w:val="24"/>
          <w:szCs w:val="24"/>
        </w:rPr>
        <w:t>。</w:t>
      </w:r>
    </w:p>
    <w:p w:rsidR="003B31B2" w:rsidRPr="0055165A" w:rsidRDefault="0055165A" w:rsidP="0055165A">
      <w:pPr>
        <w:spacing w:line="480" w:lineRule="auto"/>
        <w:ind w:leftChars="400" w:left="1080" w:hangingChars="100" w:hanging="240"/>
        <w:rPr>
          <w:sz w:val="24"/>
          <w:szCs w:val="24"/>
        </w:rPr>
      </w:pPr>
      <w:r>
        <w:rPr>
          <w:sz w:val="24"/>
          <w:szCs w:val="24"/>
        </w:rPr>
        <w:t>2</w:t>
      </w:r>
      <w:r>
        <w:rPr>
          <w:sz w:val="24"/>
          <w:szCs w:val="24"/>
        </w:rPr>
        <w:t>、</w:t>
      </w:r>
      <w:r w:rsidR="003B31B2" w:rsidRPr="0055165A">
        <w:rPr>
          <w:sz w:val="24"/>
          <w:szCs w:val="24"/>
        </w:rPr>
        <w:t>在对合作伙伴时行合同审核时，</w:t>
      </w:r>
      <w:r w:rsidR="00057BC9">
        <w:rPr>
          <w:sz w:val="24"/>
          <w:szCs w:val="24"/>
        </w:rPr>
        <w:t>对</w:t>
      </w:r>
      <w:r w:rsidR="003B31B2" w:rsidRPr="0055165A">
        <w:rPr>
          <w:rFonts w:hint="eastAsia"/>
          <w:sz w:val="24"/>
          <w:szCs w:val="24"/>
        </w:rPr>
        <w:t>海关</w:t>
      </w:r>
      <w:r w:rsidR="003B31B2" w:rsidRPr="0055165A">
        <w:rPr>
          <w:rFonts w:hint="eastAsia"/>
          <w:sz w:val="24"/>
          <w:szCs w:val="24"/>
        </w:rPr>
        <w:t>A</w:t>
      </w:r>
      <w:r w:rsidR="003B31B2" w:rsidRPr="0055165A">
        <w:rPr>
          <w:sz w:val="24"/>
          <w:szCs w:val="24"/>
        </w:rPr>
        <w:t>EO</w:t>
      </w:r>
      <w:r w:rsidR="003B31B2" w:rsidRPr="0055165A">
        <w:rPr>
          <w:sz w:val="24"/>
          <w:szCs w:val="24"/>
        </w:rPr>
        <w:t>高级认证企业优先通过审核，并优先与</w:t>
      </w:r>
      <w:r w:rsidR="003B31B2" w:rsidRPr="0055165A">
        <w:rPr>
          <w:rFonts w:hint="eastAsia"/>
          <w:sz w:val="24"/>
          <w:szCs w:val="24"/>
        </w:rPr>
        <w:t>海关</w:t>
      </w:r>
      <w:r w:rsidR="003B31B2" w:rsidRPr="0055165A">
        <w:rPr>
          <w:rFonts w:hint="eastAsia"/>
          <w:sz w:val="24"/>
          <w:szCs w:val="24"/>
        </w:rPr>
        <w:t>A</w:t>
      </w:r>
      <w:r w:rsidR="003B31B2" w:rsidRPr="0055165A">
        <w:rPr>
          <w:sz w:val="24"/>
          <w:szCs w:val="24"/>
        </w:rPr>
        <w:t>EO</w:t>
      </w:r>
      <w:r w:rsidR="003B31B2" w:rsidRPr="0055165A">
        <w:rPr>
          <w:sz w:val="24"/>
          <w:szCs w:val="24"/>
        </w:rPr>
        <w:t>高级认证企业签订</w:t>
      </w:r>
      <w:r w:rsidR="00057BC9">
        <w:rPr>
          <w:sz w:val="24"/>
          <w:szCs w:val="24"/>
        </w:rPr>
        <w:t>合同</w:t>
      </w:r>
      <w:r w:rsidR="003B31B2" w:rsidRPr="0055165A">
        <w:rPr>
          <w:sz w:val="24"/>
          <w:szCs w:val="24"/>
        </w:rPr>
        <w:t>。</w:t>
      </w:r>
    </w:p>
    <w:p w:rsidR="00DC208E" w:rsidRPr="00DC208E" w:rsidRDefault="0055165A" w:rsidP="00DC208E">
      <w:pPr>
        <w:spacing w:line="480" w:lineRule="auto"/>
        <w:ind w:leftChars="400" w:left="1080" w:hangingChars="100" w:hanging="240"/>
      </w:pPr>
      <w:r>
        <w:rPr>
          <w:sz w:val="24"/>
          <w:szCs w:val="24"/>
        </w:rPr>
        <w:t>3</w:t>
      </w:r>
      <w:r>
        <w:rPr>
          <w:sz w:val="24"/>
          <w:szCs w:val="24"/>
        </w:rPr>
        <w:t>、</w:t>
      </w:r>
      <w:r w:rsidR="00DC208E" w:rsidRPr="00DC208E">
        <w:rPr>
          <w:rFonts w:hint="eastAsia"/>
          <w:sz w:val="24"/>
          <w:szCs w:val="24"/>
        </w:rPr>
        <w:t>业务部及各</w:t>
      </w:r>
      <w:proofErr w:type="gramStart"/>
      <w:r w:rsidR="00DC208E" w:rsidRPr="00DC208E">
        <w:rPr>
          <w:rFonts w:hint="eastAsia"/>
          <w:sz w:val="24"/>
          <w:szCs w:val="24"/>
        </w:rPr>
        <w:t>操作部</w:t>
      </w:r>
      <w:proofErr w:type="gramEnd"/>
      <w:r w:rsidR="00DC208E" w:rsidRPr="00DC208E">
        <w:rPr>
          <w:rFonts w:hint="eastAsia"/>
          <w:sz w:val="24"/>
          <w:szCs w:val="24"/>
        </w:rPr>
        <w:t>开展业务服务过程中，对海关</w:t>
      </w:r>
      <w:r w:rsidR="00DC208E" w:rsidRPr="00DC208E">
        <w:rPr>
          <w:rFonts w:hint="eastAsia"/>
          <w:sz w:val="24"/>
          <w:szCs w:val="24"/>
        </w:rPr>
        <w:t>AEO</w:t>
      </w:r>
      <w:r w:rsidR="00DC208E" w:rsidRPr="00DC208E">
        <w:rPr>
          <w:rFonts w:hint="eastAsia"/>
          <w:sz w:val="24"/>
          <w:szCs w:val="24"/>
        </w:rPr>
        <w:t>高级认证企业的各项业务，给予优先办理，包括账号开通、业务受理、业务开展、业务查询、出具单证、理货报告删除等。</w:t>
      </w:r>
    </w:p>
    <w:p w:rsidR="001C213F" w:rsidRPr="001C213F" w:rsidRDefault="00DC208E" w:rsidP="00DC208E">
      <w:pPr>
        <w:spacing w:line="480" w:lineRule="auto"/>
        <w:ind w:firstLineChars="100" w:firstLine="241"/>
        <w:rPr>
          <w:b/>
          <w:sz w:val="24"/>
          <w:szCs w:val="24"/>
        </w:rPr>
      </w:pPr>
      <w:r>
        <w:rPr>
          <w:rFonts w:hint="eastAsia"/>
          <w:b/>
          <w:sz w:val="24"/>
          <w:szCs w:val="24"/>
        </w:rPr>
        <w:t>二、</w:t>
      </w:r>
      <w:r w:rsidR="00532148" w:rsidRPr="00B209D0">
        <w:rPr>
          <w:rFonts w:hint="eastAsia"/>
          <w:b/>
          <w:sz w:val="24"/>
          <w:szCs w:val="24"/>
        </w:rPr>
        <w:t>凡</w:t>
      </w:r>
      <w:r>
        <w:rPr>
          <w:rFonts w:hint="eastAsia"/>
          <w:b/>
          <w:sz w:val="24"/>
          <w:szCs w:val="24"/>
        </w:rPr>
        <w:t>与我司签订</w:t>
      </w:r>
      <w:r w:rsidR="00197A97">
        <w:rPr>
          <w:rFonts w:hint="eastAsia"/>
          <w:b/>
          <w:sz w:val="24"/>
          <w:szCs w:val="24"/>
        </w:rPr>
        <w:t>协议的</w:t>
      </w:r>
      <w:r w:rsidR="00532148" w:rsidRPr="00B209D0">
        <w:rPr>
          <w:rFonts w:hint="eastAsia"/>
          <w:b/>
          <w:sz w:val="24"/>
          <w:szCs w:val="24"/>
        </w:rPr>
        <w:t>A</w:t>
      </w:r>
      <w:r w:rsidR="00532148" w:rsidRPr="00B209D0">
        <w:rPr>
          <w:b/>
          <w:sz w:val="24"/>
          <w:szCs w:val="24"/>
        </w:rPr>
        <w:t>EO</w:t>
      </w:r>
      <w:r w:rsidR="004B69E7">
        <w:rPr>
          <w:b/>
          <w:sz w:val="24"/>
          <w:szCs w:val="24"/>
        </w:rPr>
        <w:t>高级认证</w:t>
      </w:r>
      <w:r w:rsidR="009B21C3">
        <w:rPr>
          <w:b/>
          <w:sz w:val="24"/>
          <w:szCs w:val="24"/>
        </w:rPr>
        <w:t>企业，</w:t>
      </w:r>
      <w:r w:rsidR="00532148" w:rsidRPr="00B209D0">
        <w:rPr>
          <w:b/>
          <w:sz w:val="24"/>
          <w:szCs w:val="24"/>
        </w:rPr>
        <w:t>服务费优惠如下：</w:t>
      </w:r>
    </w:p>
    <w:tbl>
      <w:tblPr>
        <w:tblStyle w:val="a7"/>
        <w:tblW w:w="0" w:type="auto"/>
        <w:jc w:val="center"/>
        <w:tblLayout w:type="fixed"/>
        <w:tblLook w:val="04A0" w:firstRow="1" w:lastRow="0" w:firstColumn="1" w:lastColumn="0" w:noHBand="0" w:noVBand="1"/>
      </w:tblPr>
      <w:tblGrid>
        <w:gridCol w:w="1554"/>
        <w:gridCol w:w="426"/>
        <w:gridCol w:w="1417"/>
        <w:gridCol w:w="1560"/>
        <w:gridCol w:w="1701"/>
        <w:gridCol w:w="1402"/>
      </w:tblGrid>
      <w:tr w:rsidR="001C213F" w:rsidRPr="001C213F" w:rsidTr="002B1D1F">
        <w:trPr>
          <w:jc w:val="center"/>
        </w:trPr>
        <w:tc>
          <w:tcPr>
            <w:tcW w:w="1980" w:type="dxa"/>
            <w:gridSpan w:val="2"/>
            <w:vAlign w:val="center"/>
          </w:tcPr>
          <w:p w:rsidR="001C213F" w:rsidRPr="001C213F" w:rsidRDefault="001C213F" w:rsidP="001C213F">
            <w:pPr>
              <w:spacing w:line="480" w:lineRule="auto"/>
              <w:jc w:val="center"/>
              <w:rPr>
                <w:sz w:val="18"/>
                <w:szCs w:val="18"/>
              </w:rPr>
            </w:pPr>
            <w:r w:rsidRPr="001C213F">
              <w:rPr>
                <w:rFonts w:hint="eastAsia"/>
                <w:sz w:val="18"/>
                <w:szCs w:val="18"/>
              </w:rPr>
              <w:t>服务业务</w:t>
            </w:r>
          </w:p>
        </w:tc>
        <w:tc>
          <w:tcPr>
            <w:tcW w:w="1417" w:type="dxa"/>
            <w:vAlign w:val="center"/>
          </w:tcPr>
          <w:p w:rsidR="001C213F" w:rsidRPr="001C213F" w:rsidRDefault="001C213F" w:rsidP="001C213F">
            <w:pPr>
              <w:spacing w:line="480" w:lineRule="auto"/>
              <w:jc w:val="center"/>
              <w:rPr>
                <w:sz w:val="18"/>
                <w:szCs w:val="18"/>
              </w:rPr>
            </w:pPr>
            <w:r w:rsidRPr="001C213F">
              <w:rPr>
                <w:sz w:val="18"/>
                <w:szCs w:val="18"/>
              </w:rPr>
              <w:t>原收费标准</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A</w:t>
            </w:r>
            <w:r w:rsidRPr="001C213F">
              <w:rPr>
                <w:sz w:val="18"/>
                <w:szCs w:val="18"/>
              </w:rPr>
              <w:t>EO</w:t>
            </w:r>
            <w:r w:rsidRPr="001C213F">
              <w:rPr>
                <w:sz w:val="18"/>
                <w:szCs w:val="18"/>
              </w:rPr>
              <w:t>企业优惠价</w:t>
            </w:r>
          </w:p>
        </w:tc>
        <w:tc>
          <w:tcPr>
            <w:tcW w:w="3103" w:type="dxa"/>
            <w:gridSpan w:val="2"/>
            <w:vAlign w:val="center"/>
          </w:tcPr>
          <w:p w:rsidR="001C213F" w:rsidRPr="001C213F" w:rsidRDefault="001C213F" w:rsidP="001C213F">
            <w:pPr>
              <w:spacing w:line="480" w:lineRule="auto"/>
              <w:jc w:val="center"/>
              <w:rPr>
                <w:sz w:val="18"/>
                <w:szCs w:val="18"/>
              </w:rPr>
            </w:pPr>
            <w:r w:rsidRPr="001C213F">
              <w:rPr>
                <w:rFonts w:hint="eastAsia"/>
                <w:sz w:val="18"/>
                <w:szCs w:val="18"/>
              </w:rPr>
              <w:t>阶梯优惠价（</w:t>
            </w:r>
            <w:proofErr w:type="gramStart"/>
            <w:r w:rsidR="002B1D1F">
              <w:rPr>
                <w:rFonts w:hint="eastAsia"/>
                <w:sz w:val="18"/>
                <w:szCs w:val="18"/>
              </w:rPr>
              <w:t>年委托量</w:t>
            </w:r>
            <w:proofErr w:type="gramEnd"/>
            <w:r w:rsidRPr="001C213F">
              <w:rPr>
                <w:rFonts w:hint="eastAsia"/>
                <w:sz w:val="18"/>
                <w:szCs w:val="18"/>
              </w:rPr>
              <w:t>）</w:t>
            </w:r>
          </w:p>
        </w:tc>
      </w:tr>
      <w:tr w:rsidR="001C213F" w:rsidRPr="001C213F" w:rsidTr="001C213F">
        <w:trPr>
          <w:jc w:val="center"/>
        </w:trPr>
        <w:tc>
          <w:tcPr>
            <w:tcW w:w="1554" w:type="dxa"/>
            <w:vMerge w:val="restart"/>
            <w:vAlign w:val="center"/>
          </w:tcPr>
          <w:p w:rsidR="001C213F" w:rsidRPr="001C213F" w:rsidRDefault="001C213F" w:rsidP="001C213F">
            <w:pPr>
              <w:spacing w:line="480" w:lineRule="auto"/>
              <w:jc w:val="center"/>
              <w:rPr>
                <w:sz w:val="18"/>
                <w:szCs w:val="18"/>
              </w:rPr>
            </w:pPr>
            <w:r w:rsidRPr="001C213F">
              <w:rPr>
                <w:rFonts w:hint="eastAsia"/>
                <w:sz w:val="18"/>
                <w:szCs w:val="18"/>
              </w:rPr>
              <w:t>集装箱</w:t>
            </w:r>
            <w:r w:rsidR="00257D9F">
              <w:rPr>
                <w:rFonts w:hint="eastAsia"/>
                <w:sz w:val="18"/>
                <w:szCs w:val="18"/>
              </w:rPr>
              <w:t>理货</w:t>
            </w:r>
          </w:p>
        </w:tc>
        <w:tc>
          <w:tcPr>
            <w:tcW w:w="426" w:type="dxa"/>
            <w:vAlign w:val="center"/>
          </w:tcPr>
          <w:p w:rsidR="001C213F" w:rsidRPr="001C213F" w:rsidRDefault="001C213F" w:rsidP="001C213F">
            <w:pPr>
              <w:spacing w:line="480" w:lineRule="auto"/>
              <w:jc w:val="center"/>
              <w:rPr>
                <w:sz w:val="18"/>
                <w:szCs w:val="18"/>
              </w:rPr>
            </w:pPr>
          </w:p>
        </w:tc>
        <w:tc>
          <w:tcPr>
            <w:tcW w:w="2977" w:type="dxa"/>
            <w:gridSpan w:val="2"/>
            <w:vAlign w:val="center"/>
          </w:tcPr>
          <w:p w:rsidR="001C213F" w:rsidRPr="001C213F" w:rsidRDefault="001C213F" w:rsidP="001C213F">
            <w:pPr>
              <w:spacing w:line="480" w:lineRule="auto"/>
              <w:jc w:val="center"/>
              <w:rPr>
                <w:sz w:val="18"/>
                <w:szCs w:val="18"/>
              </w:rPr>
            </w:pPr>
          </w:p>
        </w:tc>
        <w:tc>
          <w:tcPr>
            <w:tcW w:w="1701" w:type="dxa"/>
            <w:vAlign w:val="center"/>
          </w:tcPr>
          <w:p w:rsidR="001C213F" w:rsidRPr="001C213F" w:rsidRDefault="001C213F" w:rsidP="001C213F">
            <w:pPr>
              <w:spacing w:line="480" w:lineRule="auto"/>
              <w:jc w:val="center"/>
              <w:rPr>
                <w:sz w:val="18"/>
                <w:szCs w:val="18"/>
              </w:rPr>
            </w:pPr>
            <w:r w:rsidRPr="001C213F">
              <w:rPr>
                <w:rFonts w:hint="eastAsia"/>
                <w:sz w:val="18"/>
                <w:szCs w:val="18"/>
              </w:rPr>
              <w:t>2</w:t>
            </w:r>
            <w:r w:rsidRPr="001C213F">
              <w:rPr>
                <w:sz w:val="18"/>
                <w:szCs w:val="18"/>
              </w:rPr>
              <w:t>0</w:t>
            </w:r>
            <w:r w:rsidRPr="001C213F">
              <w:rPr>
                <w:sz w:val="18"/>
                <w:szCs w:val="18"/>
              </w:rPr>
              <w:t>万标箱</w:t>
            </w:r>
          </w:p>
        </w:tc>
        <w:tc>
          <w:tcPr>
            <w:tcW w:w="1402" w:type="dxa"/>
            <w:vAlign w:val="center"/>
          </w:tcPr>
          <w:p w:rsidR="001C213F" w:rsidRPr="001C213F" w:rsidRDefault="001C213F" w:rsidP="001C213F">
            <w:pPr>
              <w:spacing w:line="480" w:lineRule="auto"/>
              <w:jc w:val="center"/>
              <w:rPr>
                <w:sz w:val="18"/>
                <w:szCs w:val="18"/>
              </w:rPr>
            </w:pPr>
            <w:r w:rsidRPr="001C213F">
              <w:rPr>
                <w:sz w:val="18"/>
                <w:szCs w:val="18"/>
              </w:rPr>
              <w:t>50</w:t>
            </w:r>
            <w:r w:rsidRPr="001C213F">
              <w:rPr>
                <w:sz w:val="18"/>
                <w:szCs w:val="18"/>
              </w:rPr>
              <w:t>万标箱</w:t>
            </w:r>
          </w:p>
        </w:tc>
      </w:tr>
      <w:tr w:rsidR="001C213F" w:rsidRPr="001C213F" w:rsidTr="002B1D1F">
        <w:trPr>
          <w:trHeight w:val="832"/>
          <w:jc w:val="center"/>
        </w:trPr>
        <w:tc>
          <w:tcPr>
            <w:tcW w:w="1554" w:type="dxa"/>
            <w:vMerge/>
            <w:vAlign w:val="center"/>
          </w:tcPr>
          <w:p w:rsidR="001C213F" w:rsidRPr="001C213F" w:rsidRDefault="001C213F" w:rsidP="001C213F">
            <w:pPr>
              <w:spacing w:line="480" w:lineRule="auto"/>
              <w:jc w:val="center"/>
              <w:rPr>
                <w:sz w:val="18"/>
                <w:szCs w:val="18"/>
              </w:rPr>
            </w:pPr>
          </w:p>
        </w:tc>
        <w:tc>
          <w:tcPr>
            <w:tcW w:w="426" w:type="dxa"/>
            <w:vAlign w:val="center"/>
          </w:tcPr>
          <w:p w:rsidR="001C213F" w:rsidRPr="001C213F" w:rsidRDefault="001C213F" w:rsidP="001C213F">
            <w:pPr>
              <w:spacing w:line="480" w:lineRule="auto"/>
              <w:jc w:val="center"/>
              <w:rPr>
                <w:sz w:val="18"/>
                <w:szCs w:val="18"/>
              </w:rPr>
            </w:pPr>
            <w:r w:rsidRPr="001C213F">
              <w:rPr>
                <w:rFonts w:hint="eastAsia"/>
                <w:sz w:val="18"/>
                <w:szCs w:val="18"/>
              </w:rPr>
              <w:t>外贸</w:t>
            </w:r>
          </w:p>
        </w:tc>
        <w:tc>
          <w:tcPr>
            <w:tcW w:w="1417" w:type="dxa"/>
            <w:vAlign w:val="center"/>
          </w:tcPr>
          <w:p w:rsidR="001C213F" w:rsidRPr="001C213F" w:rsidRDefault="001C213F" w:rsidP="001C213F">
            <w:pPr>
              <w:spacing w:line="480" w:lineRule="auto"/>
              <w:jc w:val="center"/>
              <w:rPr>
                <w:sz w:val="18"/>
                <w:szCs w:val="18"/>
              </w:rPr>
            </w:pPr>
            <w:r w:rsidRPr="001C213F">
              <w:rPr>
                <w:rFonts w:hint="eastAsia"/>
                <w:sz w:val="18"/>
                <w:szCs w:val="18"/>
              </w:rPr>
              <w:t>2</w:t>
            </w:r>
            <w:r w:rsidRPr="001C213F">
              <w:rPr>
                <w:sz w:val="18"/>
                <w:szCs w:val="18"/>
              </w:rPr>
              <w:t>0</w:t>
            </w:r>
            <w:r>
              <w:rPr>
                <w:sz w:val="18"/>
                <w:szCs w:val="18"/>
              </w:rPr>
              <w:t>元</w:t>
            </w:r>
            <w:r>
              <w:rPr>
                <w:rFonts w:hint="eastAsia"/>
                <w:sz w:val="18"/>
                <w:szCs w:val="18"/>
              </w:rPr>
              <w:t>/</w:t>
            </w:r>
            <w:r>
              <w:rPr>
                <w:rFonts w:hint="eastAsia"/>
                <w:sz w:val="18"/>
                <w:szCs w:val="18"/>
              </w:rPr>
              <w:t>标箱</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1</w:t>
            </w:r>
            <w:r w:rsidRPr="001C213F">
              <w:rPr>
                <w:sz w:val="18"/>
                <w:szCs w:val="18"/>
              </w:rPr>
              <w:t>7.6</w:t>
            </w:r>
            <w:r>
              <w:rPr>
                <w:sz w:val="18"/>
                <w:szCs w:val="18"/>
              </w:rPr>
              <w:t>元</w:t>
            </w:r>
            <w:r>
              <w:rPr>
                <w:rFonts w:hint="eastAsia"/>
                <w:sz w:val="18"/>
                <w:szCs w:val="18"/>
              </w:rPr>
              <w:t>/</w:t>
            </w:r>
            <w:r>
              <w:rPr>
                <w:rFonts w:hint="eastAsia"/>
                <w:sz w:val="18"/>
                <w:szCs w:val="18"/>
              </w:rPr>
              <w:t>标箱</w:t>
            </w:r>
          </w:p>
        </w:tc>
        <w:tc>
          <w:tcPr>
            <w:tcW w:w="1701" w:type="dxa"/>
            <w:vAlign w:val="center"/>
          </w:tcPr>
          <w:p w:rsidR="001C213F" w:rsidRPr="001C213F" w:rsidRDefault="001C213F" w:rsidP="001C213F">
            <w:pPr>
              <w:spacing w:line="480" w:lineRule="auto"/>
              <w:jc w:val="center"/>
              <w:rPr>
                <w:sz w:val="18"/>
                <w:szCs w:val="18"/>
              </w:rPr>
            </w:pPr>
            <w:r w:rsidRPr="001C213F">
              <w:rPr>
                <w:rFonts w:hint="eastAsia"/>
                <w:sz w:val="18"/>
                <w:szCs w:val="18"/>
              </w:rPr>
              <w:t>1</w:t>
            </w:r>
            <w:r w:rsidRPr="001C213F">
              <w:rPr>
                <w:sz w:val="18"/>
                <w:szCs w:val="18"/>
              </w:rPr>
              <w:t>6</w:t>
            </w:r>
            <w:r w:rsidRPr="001C213F">
              <w:rPr>
                <w:sz w:val="18"/>
                <w:szCs w:val="18"/>
              </w:rPr>
              <w:t>元</w:t>
            </w:r>
            <w:r w:rsidRPr="001C213F">
              <w:rPr>
                <w:rFonts w:hint="eastAsia"/>
                <w:sz w:val="18"/>
                <w:szCs w:val="18"/>
              </w:rPr>
              <w:t>/</w:t>
            </w:r>
            <w:r w:rsidRPr="001C213F">
              <w:rPr>
                <w:rFonts w:hint="eastAsia"/>
                <w:sz w:val="18"/>
                <w:szCs w:val="18"/>
              </w:rPr>
              <w:t>标箱</w:t>
            </w:r>
          </w:p>
        </w:tc>
        <w:tc>
          <w:tcPr>
            <w:tcW w:w="1402" w:type="dxa"/>
            <w:vAlign w:val="center"/>
          </w:tcPr>
          <w:p w:rsidR="001C213F" w:rsidRPr="001C213F" w:rsidRDefault="001C213F" w:rsidP="001C213F">
            <w:pPr>
              <w:spacing w:line="480" w:lineRule="auto"/>
              <w:jc w:val="center"/>
              <w:rPr>
                <w:sz w:val="18"/>
                <w:szCs w:val="18"/>
              </w:rPr>
            </w:pPr>
            <w:r w:rsidRPr="001C213F">
              <w:rPr>
                <w:rFonts w:hint="eastAsia"/>
                <w:sz w:val="18"/>
                <w:szCs w:val="18"/>
              </w:rPr>
              <w:t>1</w:t>
            </w:r>
            <w:r>
              <w:rPr>
                <w:sz w:val="18"/>
                <w:szCs w:val="18"/>
              </w:rPr>
              <w:t>5</w:t>
            </w:r>
            <w:r w:rsidRPr="001C213F">
              <w:rPr>
                <w:sz w:val="18"/>
                <w:szCs w:val="18"/>
              </w:rPr>
              <w:t>元</w:t>
            </w:r>
            <w:r w:rsidRPr="001C213F">
              <w:rPr>
                <w:rFonts w:hint="eastAsia"/>
                <w:sz w:val="18"/>
                <w:szCs w:val="18"/>
              </w:rPr>
              <w:t>/</w:t>
            </w:r>
            <w:r w:rsidRPr="001C213F">
              <w:rPr>
                <w:rFonts w:hint="eastAsia"/>
                <w:sz w:val="18"/>
                <w:szCs w:val="18"/>
              </w:rPr>
              <w:t>标箱</w:t>
            </w:r>
          </w:p>
        </w:tc>
      </w:tr>
      <w:tr w:rsidR="001C213F" w:rsidRPr="001C213F" w:rsidTr="002B1D1F">
        <w:trPr>
          <w:trHeight w:val="978"/>
          <w:jc w:val="center"/>
        </w:trPr>
        <w:tc>
          <w:tcPr>
            <w:tcW w:w="1554" w:type="dxa"/>
            <w:vMerge/>
            <w:vAlign w:val="center"/>
          </w:tcPr>
          <w:p w:rsidR="001C213F" w:rsidRPr="001C213F" w:rsidRDefault="001C213F" w:rsidP="001C213F">
            <w:pPr>
              <w:spacing w:line="480" w:lineRule="auto"/>
              <w:jc w:val="center"/>
              <w:rPr>
                <w:sz w:val="18"/>
                <w:szCs w:val="18"/>
              </w:rPr>
            </w:pPr>
          </w:p>
        </w:tc>
        <w:tc>
          <w:tcPr>
            <w:tcW w:w="426" w:type="dxa"/>
            <w:vAlign w:val="center"/>
          </w:tcPr>
          <w:p w:rsidR="001C213F" w:rsidRPr="001C213F" w:rsidRDefault="001C213F" w:rsidP="001C213F">
            <w:pPr>
              <w:spacing w:line="480" w:lineRule="auto"/>
              <w:jc w:val="center"/>
              <w:rPr>
                <w:sz w:val="18"/>
                <w:szCs w:val="18"/>
              </w:rPr>
            </w:pPr>
            <w:r w:rsidRPr="001C213F">
              <w:rPr>
                <w:rFonts w:hint="eastAsia"/>
                <w:sz w:val="18"/>
                <w:szCs w:val="18"/>
              </w:rPr>
              <w:t>内贸</w:t>
            </w:r>
          </w:p>
        </w:tc>
        <w:tc>
          <w:tcPr>
            <w:tcW w:w="1417" w:type="dxa"/>
            <w:vAlign w:val="center"/>
          </w:tcPr>
          <w:p w:rsidR="001C213F" w:rsidRPr="001C213F" w:rsidRDefault="001C213F" w:rsidP="001C213F">
            <w:pPr>
              <w:spacing w:line="480" w:lineRule="auto"/>
              <w:jc w:val="center"/>
              <w:rPr>
                <w:sz w:val="18"/>
                <w:szCs w:val="18"/>
              </w:rPr>
            </w:pPr>
            <w:r w:rsidRPr="001C213F">
              <w:rPr>
                <w:sz w:val="18"/>
                <w:szCs w:val="18"/>
              </w:rPr>
              <w:t>10</w:t>
            </w:r>
            <w:r>
              <w:rPr>
                <w:sz w:val="18"/>
                <w:szCs w:val="18"/>
              </w:rPr>
              <w:t>元</w:t>
            </w:r>
            <w:r>
              <w:rPr>
                <w:rFonts w:hint="eastAsia"/>
                <w:sz w:val="18"/>
                <w:szCs w:val="18"/>
              </w:rPr>
              <w:t>/</w:t>
            </w:r>
            <w:r>
              <w:rPr>
                <w:rFonts w:hint="eastAsia"/>
                <w:sz w:val="18"/>
                <w:szCs w:val="18"/>
              </w:rPr>
              <w:t>标箱</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8</w:t>
            </w:r>
            <w:r w:rsidRPr="001C213F">
              <w:rPr>
                <w:sz w:val="18"/>
                <w:szCs w:val="18"/>
              </w:rPr>
              <w:t>.8</w:t>
            </w:r>
            <w:r>
              <w:rPr>
                <w:sz w:val="18"/>
                <w:szCs w:val="18"/>
              </w:rPr>
              <w:t>元</w:t>
            </w:r>
            <w:r>
              <w:rPr>
                <w:rFonts w:hint="eastAsia"/>
                <w:sz w:val="18"/>
                <w:szCs w:val="18"/>
              </w:rPr>
              <w:t>/</w:t>
            </w:r>
            <w:r>
              <w:rPr>
                <w:rFonts w:hint="eastAsia"/>
                <w:sz w:val="18"/>
                <w:szCs w:val="18"/>
              </w:rPr>
              <w:t>标箱</w:t>
            </w:r>
          </w:p>
        </w:tc>
        <w:tc>
          <w:tcPr>
            <w:tcW w:w="1701" w:type="dxa"/>
            <w:vAlign w:val="center"/>
          </w:tcPr>
          <w:p w:rsidR="001C213F" w:rsidRPr="001C213F" w:rsidRDefault="001C213F" w:rsidP="001C213F">
            <w:pPr>
              <w:spacing w:line="480" w:lineRule="auto"/>
              <w:jc w:val="center"/>
              <w:rPr>
                <w:sz w:val="18"/>
                <w:szCs w:val="18"/>
              </w:rPr>
            </w:pPr>
            <w:r w:rsidRPr="001C213F">
              <w:rPr>
                <w:rFonts w:hint="eastAsia"/>
                <w:sz w:val="18"/>
                <w:szCs w:val="18"/>
              </w:rPr>
              <w:t>8</w:t>
            </w:r>
            <w:r>
              <w:rPr>
                <w:sz w:val="18"/>
                <w:szCs w:val="18"/>
              </w:rPr>
              <w:t>元</w:t>
            </w:r>
            <w:r>
              <w:rPr>
                <w:rFonts w:hint="eastAsia"/>
                <w:sz w:val="18"/>
                <w:szCs w:val="18"/>
              </w:rPr>
              <w:t>/</w:t>
            </w:r>
            <w:r>
              <w:rPr>
                <w:rFonts w:hint="eastAsia"/>
                <w:sz w:val="18"/>
                <w:szCs w:val="18"/>
              </w:rPr>
              <w:t>标箱</w:t>
            </w:r>
          </w:p>
        </w:tc>
        <w:tc>
          <w:tcPr>
            <w:tcW w:w="1402" w:type="dxa"/>
            <w:vAlign w:val="center"/>
          </w:tcPr>
          <w:p w:rsidR="001C213F" w:rsidRPr="001C213F" w:rsidRDefault="001C213F" w:rsidP="001C213F">
            <w:pPr>
              <w:spacing w:line="480" w:lineRule="auto"/>
              <w:jc w:val="center"/>
              <w:rPr>
                <w:sz w:val="18"/>
                <w:szCs w:val="18"/>
              </w:rPr>
            </w:pPr>
            <w:r w:rsidRPr="001C213F">
              <w:rPr>
                <w:rFonts w:hint="eastAsia"/>
                <w:sz w:val="18"/>
                <w:szCs w:val="18"/>
              </w:rPr>
              <w:t>7</w:t>
            </w:r>
            <w:r>
              <w:rPr>
                <w:sz w:val="18"/>
                <w:szCs w:val="18"/>
              </w:rPr>
              <w:t>元</w:t>
            </w:r>
            <w:r>
              <w:rPr>
                <w:rFonts w:hint="eastAsia"/>
                <w:sz w:val="18"/>
                <w:szCs w:val="18"/>
              </w:rPr>
              <w:t>/</w:t>
            </w:r>
            <w:r>
              <w:rPr>
                <w:rFonts w:hint="eastAsia"/>
                <w:sz w:val="18"/>
                <w:szCs w:val="18"/>
              </w:rPr>
              <w:t>标箱</w:t>
            </w:r>
          </w:p>
        </w:tc>
      </w:tr>
      <w:tr w:rsidR="001C213F" w:rsidRPr="001C213F" w:rsidTr="002B1D1F">
        <w:trPr>
          <w:trHeight w:val="570"/>
          <w:jc w:val="center"/>
        </w:trPr>
        <w:tc>
          <w:tcPr>
            <w:tcW w:w="1554" w:type="dxa"/>
            <w:vMerge w:val="restart"/>
            <w:vAlign w:val="center"/>
          </w:tcPr>
          <w:p w:rsidR="001C213F" w:rsidRPr="001C213F" w:rsidRDefault="001C213F" w:rsidP="001C213F">
            <w:pPr>
              <w:spacing w:line="480" w:lineRule="auto"/>
              <w:jc w:val="center"/>
              <w:rPr>
                <w:sz w:val="18"/>
                <w:szCs w:val="18"/>
              </w:rPr>
            </w:pPr>
            <w:r w:rsidRPr="001C213F">
              <w:rPr>
                <w:sz w:val="18"/>
                <w:szCs w:val="18"/>
              </w:rPr>
              <w:t>装</w:t>
            </w:r>
            <w:r w:rsidR="002B1D1F">
              <w:rPr>
                <w:sz w:val="18"/>
                <w:szCs w:val="18"/>
              </w:rPr>
              <w:t>、</w:t>
            </w:r>
            <w:r w:rsidRPr="001C213F">
              <w:rPr>
                <w:sz w:val="18"/>
                <w:szCs w:val="18"/>
              </w:rPr>
              <w:t>拆箱</w:t>
            </w:r>
            <w:r w:rsidR="00257D9F">
              <w:rPr>
                <w:sz w:val="18"/>
                <w:szCs w:val="18"/>
              </w:rPr>
              <w:t>理货</w:t>
            </w:r>
          </w:p>
        </w:tc>
        <w:tc>
          <w:tcPr>
            <w:tcW w:w="426" w:type="dxa"/>
            <w:vAlign w:val="center"/>
          </w:tcPr>
          <w:p w:rsidR="001C213F" w:rsidRPr="001C213F" w:rsidRDefault="001C213F" w:rsidP="001C213F">
            <w:pPr>
              <w:spacing w:line="480" w:lineRule="auto"/>
              <w:jc w:val="center"/>
              <w:rPr>
                <w:sz w:val="18"/>
                <w:szCs w:val="18"/>
              </w:rPr>
            </w:pPr>
          </w:p>
        </w:tc>
        <w:tc>
          <w:tcPr>
            <w:tcW w:w="2977" w:type="dxa"/>
            <w:gridSpan w:val="2"/>
            <w:vAlign w:val="center"/>
          </w:tcPr>
          <w:p w:rsidR="001C213F" w:rsidRPr="001C213F" w:rsidRDefault="001C213F" w:rsidP="001C213F">
            <w:pPr>
              <w:spacing w:line="480" w:lineRule="auto"/>
              <w:jc w:val="center"/>
              <w:rPr>
                <w:sz w:val="18"/>
                <w:szCs w:val="18"/>
              </w:rPr>
            </w:pPr>
          </w:p>
        </w:tc>
        <w:tc>
          <w:tcPr>
            <w:tcW w:w="1701" w:type="dxa"/>
            <w:vAlign w:val="center"/>
          </w:tcPr>
          <w:p w:rsidR="001C213F" w:rsidRPr="001C213F" w:rsidRDefault="001C213F" w:rsidP="001C213F">
            <w:pPr>
              <w:spacing w:line="480" w:lineRule="auto"/>
              <w:jc w:val="center"/>
              <w:rPr>
                <w:sz w:val="18"/>
                <w:szCs w:val="18"/>
              </w:rPr>
            </w:pPr>
            <w:r w:rsidRPr="001C213F">
              <w:rPr>
                <w:rFonts w:hint="eastAsia"/>
                <w:sz w:val="18"/>
                <w:szCs w:val="18"/>
              </w:rPr>
              <w:t>1</w:t>
            </w:r>
            <w:r w:rsidRPr="001C213F">
              <w:rPr>
                <w:rFonts w:hint="eastAsia"/>
                <w:sz w:val="18"/>
                <w:szCs w:val="18"/>
              </w:rPr>
              <w:t>万标箱</w:t>
            </w:r>
          </w:p>
        </w:tc>
        <w:tc>
          <w:tcPr>
            <w:tcW w:w="1402" w:type="dxa"/>
            <w:vAlign w:val="center"/>
          </w:tcPr>
          <w:p w:rsidR="001C213F" w:rsidRPr="001C213F" w:rsidRDefault="001C213F" w:rsidP="001C213F">
            <w:pPr>
              <w:spacing w:line="480" w:lineRule="auto"/>
              <w:jc w:val="center"/>
              <w:rPr>
                <w:sz w:val="18"/>
                <w:szCs w:val="18"/>
              </w:rPr>
            </w:pPr>
            <w:r w:rsidRPr="001C213F">
              <w:rPr>
                <w:rFonts w:hint="eastAsia"/>
                <w:sz w:val="18"/>
                <w:szCs w:val="18"/>
              </w:rPr>
              <w:t>3</w:t>
            </w:r>
            <w:r w:rsidRPr="001C213F">
              <w:rPr>
                <w:rFonts w:hint="eastAsia"/>
                <w:sz w:val="18"/>
                <w:szCs w:val="18"/>
              </w:rPr>
              <w:t>万标箱</w:t>
            </w:r>
          </w:p>
        </w:tc>
      </w:tr>
      <w:tr w:rsidR="001C213F" w:rsidRPr="001C213F" w:rsidTr="002B1D1F">
        <w:trPr>
          <w:trHeight w:val="1075"/>
          <w:jc w:val="center"/>
        </w:trPr>
        <w:tc>
          <w:tcPr>
            <w:tcW w:w="1554" w:type="dxa"/>
            <w:vMerge/>
            <w:vAlign w:val="center"/>
          </w:tcPr>
          <w:p w:rsidR="001C213F" w:rsidRPr="001C213F" w:rsidRDefault="001C213F" w:rsidP="001C213F">
            <w:pPr>
              <w:spacing w:line="480" w:lineRule="auto"/>
              <w:jc w:val="center"/>
              <w:rPr>
                <w:sz w:val="18"/>
                <w:szCs w:val="18"/>
              </w:rPr>
            </w:pPr>
          </w:p>
        </w:tc>
        <w:tc>
          <w:tcPr>
            <w:tcW w:w="426" w:type="dxa"/>
            <w:vAlign w:val="center"/>
          </w:tcPr>
          <w:p w:rsidR="001C213F" w:rsidRPr="001C213F" w:rsidRDefault="001C213F" w:rsidP="001C213F">
            <w:pPr>
              <w:spacing w:line="480" w:lineRule="auto"/>
              <w:jc w:val="center"/>
              <w:rPr>
                <w:sz w:val="18"/>
                <w:szCs w:val="18"/>
              </w:rPr>
            </w:pPr>
          </w:p>
        </w:tc>
        <w:tc>
          <w:tcPr>
            <w:tcW w:w="1417" w:type="dxa"/>
            <w:vAlign w:val="center"/>
          </w:tcPr>
          <w:p w:rsidR="001C213F" w:rsidRPr="001C213F" w:rsidRDefault="001C213F" w:rsidP="001C213F">
            <w:pPr>
              <w:spacing w:line="480" w:lineRule="auto"/>
              <w:jc w:val="center"/>
              <w:rPr>
                <w:sz w:val="18"/>
                <w:szCs w:val="18"/>
              </w:rPr>
            </w:pPr>
            <w:r w:rsidRPr="001C213F">
              <w:rPr>
                <w:rFonts w:hint="eastAsia"/>
                <w:sz w:val="18"/>
                <w:szCs w:val="18"/>
              </w:rPr>
              <w:t>1</w:t>
            </w:r>
            <w:r w:rsidRPr="001C213F">
              <w:rPr>
                <w:sz w:val="18"/>
                <w:szCs w:val="18"/>
              </w:rPr>
              <w:t>00</w:t>
            </w:r>
            <w:r>
              <w:rPr>
                <w:sz w:val="18"/>
                <w:szCs w:val="18"/>
              </w:rPr>
              <w:t>元</w:t>
            </w:r>
            <w:r>
              <w:rPr>
                <w:rFonts w:hint="eastAsia"/>
                <w:sz w:val="18"/>
                <w:szCs w:val="18"/>
              </w:rPr>
              <w:t>/</w:t>
            </w:r>
            <w:r>
              <w:rPr>
                <w:rFonts w:hint="eastAsia"/>
                <w:sz w:val="18"/>
                <w:szCs w:val="18"/>
              </w:rPr>
              <w:t>标箱</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8</w:t>
            </w:r>
            <w:r w:rsidRPr="001C213F">
              <w:rPr>
                <w:sz w:val="18"/>
                <w:szCs w:val="18"/>
              </w:rPr>
              <w:t>8</w:t>
            </w:r>
            <w:r>
              <w:rPr>
                <w:sz w:val="18"/>
                <w:szCs w:val="18"/>
              </w:rPr>
              <w:t>元</w:t>
            </w:r>
            <w:r>
              <w:rPr>
                <w:rFonts w:hint="eastAsia"/>
                <w:sz w:val="18"/>
                <w:szCs w:val="18"/>
              </w:rPr>
              <w:t>/</w:t>
            </w:r>
            <w:r>
              <w:rPr>
                <w:rFonts w:hint="eastAsia"/>
                <w:sz w:val="18"/>
                <w:szCs w:val="18"/>
              </w:rPr>
              <w:t>标箱</w:t>
            </w:r>
          </w:p>
        </w:tc>
        <w:tc>
          <w:tcPr>
            <w:tcW w:w="1701" w:type="dxa"/>
            <w:vAlign w:val="center"/>
          </w:tcPr>
          <w:p w:rsidR="001C213F" w:rsidRPr="001C213F" w:rsidRDefault="001C213F" w:rsidP="001C213F">
            <w:pPr>
              <w:spacing w:line="480" w:lineRule="auto"/>
              <w:jc w:val="center"/>
              <w:rPr>
                <w:sz w:val="18"/>
                <w:szCs w:val="18"/>
              </w:rPr>
            </w:pPr>
            <w:r w:rsidRPr="001C213F">
              <w:rPr>
                <w:rFonts w:hint="eastAsia"/>
                <w:sz w:val="18"/>
                <w:szCs w:val="18"/>
              </w:rPr>
              <w:t>8</w:t>
            </w:r>
            <w:r w:rsidRPr="001C213F">
              <w:rPr>
                <w:sz w:val="18"/>
                <w:szCs w:val="18"/>
              </w:rPr>
              <w:t>0</w:t>
            </w:r>
            <w:r>
              <w:rPr>
                <w:sz w:val="18"/>
                <w:szCs w:val="18"/>
              </w:rPr>
              <w:t>元</w:t>
            </w:r>
            <w:r>
              <w:rPr>
                <w:rFonts w:hint="eastAsia"/>
                <w:sz w:val="18"/>
                <w:szCs w:val="18"/>
              </w:rPr>
              <w:t>/</w:t>
            </w:r>
            <w:r>
              <w:rPr>
                <w:rFonts w:hint="eastAsia"/>
                <w:sz w:val="18"/>
                <w:szCs w:val="18"/>
              </w:rPr>
              <w:t>标箱</w:t>
            </w:r>
          </w:p>
        </w:tc>
        <w:tc>
          <w:tcPr>
            <w:tcW w:w="1402" w:type="dxa"/>
            <w:vAlign w:val="center"/>
          </w:tcPr>
          <w:p w:rsidR="001C213F" w:rsidRPr="001C213F" w:rsidRDefault="001C213F" w:rsidP="001C213F">
            <w:pPr>
              <w:spacing w:line="480" w:lineRule="auto"/>
              <w:jc w:val="center"/>
              <w:rPr>
                <w:sz w:val="18"/>
                <w:szCs w:val="18"/>
              </w:rPr>
            </w:pPr>
            <w:r w:rsidRPr="001C213F">
              <w:rPr>
                <w:rFonts w:hint="eastAsia"/>
                <w:sz w:val="18"/>
                <w:szCs w:val="18"/>
              </w:rPr>
              <w:t>7</w:t>
            </w:r>
            <w:r w:rsidRPr="001C213F">
              <w:rPr>
                <w:sz w:val="18"/>
                <w:szCs w:val="18"/>
              </w:rPr>
              <w:t>5</w:t>
            </w:r>
            <w:r>
              <w:rPr>
                <w:sz w:val="18"/>
                <w:szCs w:val="18"/>
              </w:rPr>
              <w:t>元</w:t>
            </w:r>
            <w:r>
              <w:rPr>
                <w:rFonts w:hint="eastAsia"/>
                <w:sz w:val="18"/>
                <w:szCs w:val="18"/>
              </w:rPr>
              <w:t>/</w:t>
            </w:r>
            <w:r>
              <w:rPr>
                <w:rFonts w:hint="eastAsia"/>
                <w:sz w:val="18"/>
                <w:szCs w:val="18"/>
              </w:rPr>
              <w:t>标箱</w:t>
            </w:r>
          </w:p>
        </w:tc>
      </w:tr>
      <w:tr w:rsidR="001C213F" w:rsidRPr="001C213F" w:rsidTr="002B1D1F">
        <w:trPr>
          <w:trHeight w:val="67"/>
          <w:jc w:val="center"/>
        </w:trPr>
        <w:tc>
          <w:tcPr>
            <w:tcW w:w="1554" w:type="dxa"/>
            <w:vAlign w:val="center"/>
          </w:tcPr>
          <w:p w:rsidR="001C213F" w:rsidRPr="001C213F" w:rsidRDefault="001C213F" w:rsidP="001C213F">
            <w:pPr>
              <w:spacing w:line="480" w:lineRule="auto"/>
              <w:jc w:val="center"/>
              <w:rPr>
                <w:sz w:val="18"/>
                <w:szCs w:val="18"/>
              </w:rPr>
            </w:pPr>
            <w:r w:rsidRPr="001C213F">
              <w:rPr>
                <w:rFonts w:hint="eastAsia"/>
                <w:sz w:val="18"/>
                <w:szCs w:val="18"/>
              </w:rPr>
              <w:t>计时理货服务</w:t>
            </w:r>
          </w:p>
        </w:tc>
        <w:tc>
          <w:tcPr>
            <w:tcW w:w="426" w:type="dxa"/>
            <w:vAlign w:val="center"/>
          </w:tcPr>
          <w:p w:rsidR="001C213F" w:rsidRPr="001C213F" w:rsidRDefault="001C213F" w:rsidP="001C213F">
            <w:pPr>
              <w:spacing w:line="480" w:lineRule="auto"/>
              <w:jc w:val="center"/>
              <w:rPr>
                <w:sz w:val="18"/>
                <w:szCs w:val="18"/>
              </w:rPr>
            </w:pPr>
          </w:p>
        </w:tc>
        <w:tc>
          <w:tcPr>
            <w:tcW w:w="1417" w:type="dxa"/>
            <w:vAlign w:val="center"/>
          </w:tcPr>
          <w:p w:rsidR="001C213F" w:rsidRPr="001C213F" w:rsidRDefault="001C213F" w:rsidP="001C213F">
            <w:pPr>
              <w:spacing w:line="480" w:lineRule="auto"/>
              <w:jc w:val="center"/>
              <w:rPr>
                <w:sz w:val="18"/>
                <w:szCs w:val="18"/>
              </w:rPr>
            </w:pPr>
            <w:r w:rsidRPr="001C213F">
              <w:rPr>
                <w:rFonts w:hint="eastAsia"/>
                <w:sz w:val="18"/>
                <w:szCs w:val="18"/>
              </w:rPr>
              <w:t>1</w:t>
            </w:r>
            <w:r w:rsidRPr="001C213F">
              <w:rPr>
                <w:sz w:val="18"/>
                <w:szCs w:val="18"/>
              </w:rPr>
              <w:t>00</w:t>
            </w:r>
            <w:r w:rsidRPr="001C213F">
              <w:rPr>
                <w:rFonts w:hint="eastAsia"/>
                <w:sz w:val="18"/>
                <w:szCs w:val="18"/>
              </w:rPr>
              <w:t>元</w:t>
            </w:r>
            <w:r w:rsidRPr="001C213F">
              <w:rPr>
                <w:rFonts w:hint="eastAsia"/>
                <w:sz w:val="18"/>
                <w:szCs w:val="18"/>
              </w:rPr>
              <w:t>/</w:t>
            </w:r>
            <w:r w:rsidRPr="001C213F">
              <w:rPr>
                <w:rFonts w:hint="eastAsia"/>
                <w:sz w:val="18"/>
                <w:szCs w:val="18"/>
              </w:rPr>
              <w:t>小时</w:t>
            </w:r>
            <w:r w:rsidRPr="001C213F">
              <w:rPr>
                <w:rFonts w:hint="eastAsia"/>
                <w:sz w:val="18"/>
                <w:szCs w:val="18"/>
              </w:rPr>
              <w:t>/</w:t>
            </w:r>
            <w:r w:rsidRPr="001C213F">
              <w:rPr>
                <w:rFonts w:hint="eastAsia"/>
                <w:sz w:val="18"/>
                <w:szCs w:val="18"/>
              </w:rPr>
              <w:t>人</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8</w:t>
            </w:r>
            <w:r w:rsidRPr="001C213F">
              <w:rPr>
                <w:sz w:val="18"/>
                <w:szCs w:val="18"/>
              </w:rPr>
              <w:t>8</w:t>
            </w:r>
            <w:r w:rsidRPr="001C213F">
              <w:rPr>
                <w:rFonts w:hint="eastAsia"/>
                <w:sz w:val="18"/>
                <w:szCs w:val="18"/>
              </w:rPr>
              <w:t>元</w:t>
            </w:r>
            <w:r w:rsidRPr="001C213F">
              <w:rPr>
                <w:rFonts w:hint="eastAsia"/>
                <w:sz w:val="18"/>
                <w:szCs w:val="18"/>
              </w:rPr>
              <w:t>/</w:t>
            </w:r>
            <w:r w:rsidRPr="001C213F">
              <w:rPr>
                <w:rFonts w:hint="eastAsia"/>
                <w:sz w:val="18"/>
                <w:szCs w:val="18"/>
              </w:rPr>
              <w:t>小时</w:t>
            </w:r>
            <w:r w:rsidRPr="001C213F">
              <w:rPr>
                <w:rFonts w:hint="eastAsia"/>
                <w:sz w:val="18"/>
                <w:szCs w:val="18"/>
              </w:rPr>
              <w:t>/</w:t>
            </w:r>
            <w:r w:rsidRPr="001C213F">
              <w:rPr>
                <w:rFonts w:hint="eastAsia"/>
                <w:sz w:val="18"/>
                <w:szCs w:val="18"/>
              </w:rPr>
              <w:t>人</w:t>
            </w:r>
          </w:p>
        </w:tc>
        <w:tc>
          <w:tcPr>
            <w:tcW w:w="1701" w:type="dxa"/>
            <w:vAlign w:val="center"/>
          </w:tcPr>
          <w:p w:rsidR="001C213F" w:rsidRPr="001C213F" w:rsidRDefault="001C213F" w:rsidP="001C213F">
            <w:pPr>
              <w:spacing w:line="480" w:lineRule="auto"/>
              <w:jc w:val="center"/>
              <w:rPr>
                <w:sz w:val="18"/>
                <w:szCs w:val="18"/>
              </w:rPr>
            </w:pPr>
          </w:p>
        </w:tc>
        <w:tc>
          <w:tcPr>
            <w:tcW w:w="1402" w:type="dxa"/>
            <w:vAlign w:val="center"/>
          </w:tcPr>
          <w:p w:rsidR="001C213F" w:rsidRPr="001C213F" w:rsidRDefault="001C213F" w:rsidP="001C213F">
            <w:pPr>
              <w:spacing w:line="480" w:lineRule="auto"/>
              <w:jc w:val="center"/>
              <w:rPr>
                <w:sz w:val="18"/>
                <w:szCs w:val="18"/>
              </w:rPr>
            </w:pPr>
          </w:p>
        </w:tc>
      </w:tr>
      <w:tr w:rsidR="001C213F" w:rsidRPr="001C213F" w:rsidTr="002B1D1F">
        <w:trPr>
          <w:jc w:val="center"/>
        </w:trPr>
        <w:tc>
          <w:tcPr>
            <w:tcW w:w="1554" w:type="dxa"/>
            <w:vAlign w:val="center"/>
          </w:tcPr>
          <w:p w:rsidR="001C213F" w:rsidRPr="001C213F" w:rsidRDefault="001C213F" w:rsidP="001C213F">
            <w:pPr>
              <w:spacing w:line="480" w:lineRule="auto"/>
              <w:jc w:val="center"/>
              <w:rPr>
                <w:sz w:val="18"/>
                <w:szCs w:val="18"/>
              </w:rPr>
            </w:pPr>
            <w:r w:rsidRPr="001C213F">
              <w:rPr>
                <w:rFonts w:hint="eastAsia"/>
                <w:sz w:val="18"/>
                <w:szCs w:val="18"/>
              </w:rPr>
              <w:t>石材类</w:t>
            </w:r>
            <w:r w:rsidR="00257D9F">
              <w:rPr>
                <w:rFonts w:hint="eastAsia"/>
                <w:sz w:val="18"/>
                <w:szCs w:val="18"/>
              </w:rPr>
              <w:t>理货</w:t>
            </w:r>
          </w:p>
        </w:tc>
        <w:tc>
          <w:tcPr>
            <w:tcW w:w="426" w:type="dxa"/>
            <w:vAlign w:val="center"/>
          </w:tcPr>
          <w:p w:rsidR="001C213F" w:rsidRPr="001C213F" w:rsidRDefault="001C213F" w:rsidP="001C213F">
            <w:pPr>
              <w:spacing w:line="480" w:lineRule="auto"/>
              <w:jc w:val="center"/>
              <w:rPr>
                <w:sz w:val="18"/>
                <w:szCs w:val="18"/>
              </w:rPr>
            </w:pPr>
          </w:p>
        </w:tc>
        <w:tc>
          <w:tcPr>
            <w:tcW w:w="1417" w:type="dxa"/>
            <w:vAlign w:val="center"/>
          </w:tcPr>
          <w:p w:rsidR="001C213F" w:rsidRPr="001C213F" w:rsidRDefault="001C213F" w:rsidP="001C213F">
            <w:pPr>
              <w:spacing w:line="480" w:lineRule="auto"/>
              <w:jc w:val="center"/>
              <w:rPr>
                <w:sz w:val="18"/>
                <w:szCs w:val="18"/>
              </w:rPr>
            </w:pPr>
            <w:r w:rsidRPr="001C213F">
              <w:rPr>
                <w:rFonts w:hint="eastAsia"/>
                <w:sz w:val="18"/>
                <w:szCs w:val="18"/>
              </w:rPr>
              <w:t>5</w:t>
            </w:r>
            <w:r w:rsidRPr="001C213F">
              <w:rPr>
                <w:sz w:val="18"/>
                <w:szCs w:val="18"/>
              </w:rPr>
              <w:t>.52</w:t>
            </w:r>
            <w:r w:rsidRPr="001C213F">
              <w:rPr>
                <w:rFonts w:hint="eastAsia"/>
                <w:sz w:val="18"/>
                <w:szCs w:val="18"/>
              </w:rPr>
              <w:t>元</w:t>
            </w:r>
            <w:r w:rsidRPr="001C213F">
              <w:rPr>
                <w:rFonts w:hint="eastAsia"/>
                <w:sz w:val="18"/>
                <w:szCs w:val="18"/>
              </w:rPr>
              <w:t>/</w:t>
            </w:r>
            <w:r w:rsidRPr="001C213F">
              <w:rPr>
                <w:rFonts w:hint="eastAsia"/>
                <w:sz w:val="18"/>
                <w:szCs w:val="18"/>
              </w:rPr>
              <w:t>吨</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4</w:t>
            </w:r>
            <w:r w:rsidRPr="001C213F">
              <w:rPr>
                <w:sz w:val="18"/>
                <w:szCs w:val="18"/>
              </w:rPr>
              <w:t>.85</w:t>
            </w:r>
            <w:r w:rsidRPr="001C213F">
              <w:rPr>
                <w:rFonts w:hint="eastAsia"/>
                <w:sz w:val="18"/>
                <w:szCs w:val="18"/>
              </w:rPr>
              <w:t>元</w:t>
            </w:r>
            <w:r w:rsidRPr="001C213F">
              <w:rPr>
                <w:rFonts w:hint="eastAsia"/>
                <w:sz w:val="18"/>
                <w:szCs w:val="18"/>
              </w:rPr>
              <w:t>/</w:t>
            </w:r>
            <w:r w:rsidRPr="001C213F">
              <w:rPr>
                <w:rFonts w:hint="eastAsia"/>
                <w:sz w:val="18"/>
                <w:szCs w:val="18"/>
              </w:rPr>
              <w:t>吨</w:t>
            </w:r>
          </w:p>
        </w:tc>
        <w:tc>
          <w:tcPr>
            <w:tcW w:w="1701" w:type="dxa"/>
            <w:vAlign w:val="center"/>
          </w:tcPr>
          <w:p w:rsidR="001C213F" w:rsidRPr="001C213F" w:rsidRDefault="001C213F" w:rsidP="001C213F">
            <w:pPr>
              <w:spacing w:line="480" w:lineRule="auto"/>
              <w:jc w:val="center"/>
              <w:rPr>
                <w:sz w:val="18"/>
                <w:szCs w:val="18"/>
              </w:rPr>
            </w:pPr>
          </w:p>
        </w:tc>
        <w:tc>
          <w:tcPr>
            <w:tcW w:w="1402" w:type="dxa"/>
            <w:vAlign w:val="center"/>
          </w:tcPr>
          <w:p w:rsidR="001C213F" w:rsidRPr="001C213F" w:rsidRDefault="001C213F" w:rsidP="001C213F">
            <w:pPr>
              <w:spacing w:line="480" w:lineRule="auto"/>
              <w:jc w:val="center"/>
              <w:rPr>
                <w:sz w:val="18"/>
                <w:szCs w:val="18"/>
              </w:rPr>
            </w:pPr>
          </w:p>
        </w:tc>
      </w:tr>
      <w:tr w:rsidR="001C213F" w:rsidRPr="001C213F" w:rsidTr="002B1D1F">
        <w:trPr>
          <w:trHeight w:val="634"/>
          <w:jc w:val="center"/>
        </w:trPr>
        <w:tc>
          <w:tcPr>
            <w:tcW w:w="1554" w:type="dxa"/>
            <w:vAlign w:val="center"/>
          </w:tcPr>
          <w:p w:rsidR="001C213F" w:rsidRPr="001C213F" w:rsidRDefault="001C213F" w:rsidP="001C213F">
            <w:pPr>
              <w:spacing w:line="480" w:lineRule="auto"/>
              <w:jc w:val="center"/>
              <w:rPr>
                <w:sz w:val="18"/>
                <w:szCs w:val="18"/>
              </w:rPr>
            </w:pPr>
            <w:r w:rsidRPr="001C213F">
              <w:rPr>
                <w:rFonts w:hint="eastAsia"/>
                <w:sz w:val="18"/>
                <w:szCs w:val="18"/>
              </w:rPr>
              <w:t>木浆、</w:t>
            </w:r>
            <w:r w:rsidRPr="001C213F">
              <w:rPr>
                <w:rFonts w:hint="eastAsia"/>
                <w:sz w:val="18"/>
                <w:szCs w:val="18"/>
              </w:rPr>
              <w:t>PTA</w:t>
            </w:r>
            <w:r w:rsidR="00257D9F">
              <w:rPr>
                <w:rFonts w:hint="eastAsia"/>
                <w:sz w:val="18"/>
                <w:szCs w:val="18"/>
              </w:rPr>
              <w:t>理货</w:t>
            </w:r>
          </w:p>
        </w:tc>
        <w:tc>
          <w:tcPr>
            <w:tcW w:w="426" w:type="dxa"/>
            <w:vAlign w:val="center"/>
          </w:tcPr>
          <w:p w:rsidR="001C213F" w:rsidRPr="001C213F" w:rsidRDefault="001C213F" w:rsidP="001C213F">
            <w:pPr>
              <w:spacing w:line="480" w:lineRule="auto"/>
              <w:jc w:val="center"/>
              <w:rPr>
                <w:sz w:val="18"/>
                <w:szCs w:val="18"/>
              </w:rPr>
            </w:pPr>
          </w:p>
        </w:tc>
        <w:tc>
          <w:tcPr>
            <w:tcW w:w="1417" w:type="dxa"/>
            <w:vAlign w:val="center"/>
          </w:tcPr>
          <w:p w:rsidR="001C213F" w:rsidRPr="001C213F" w:rsidRDefault="001C213F" w:rsidP="001C213F">
            <w:pPr>
              <w:spacing w:line="480" w:lineRule="auto"/>
              <w:jc w:val="center"/>
              <w:rPr>
                <w:sz w:val="18"/>
                <w:szCs w:val="18"/>
              </w:rPr>
            </w:pPr>
            <w:r w:rsidRPr="001C213F">
              <w:rPr>
                <w:rFonts w:hint="eastAsia"/>
                <w:sz w:val="18"/>
                <w:szCs w:val="18"/>
              </w:rPr>
              <w:t>5</w:t>
            </w:r>
            <w:r w:rsidRPr="001C213F">
              <w:rPr>
                <w:sz w:val="18"/>
                <w:szCs w:val="18"/>
              </w:rPr>
              <w:t>.52</w:t>
            </w:r>
            <w:r w:rsidR="002B1D1F" w:rsidRPr="001C213F">
              <w:rPr>
                <w:rFonts w:hint="eastAsia"/>
                <w:sz w:val="18"/>
                <w:szCs w:val="18"/>
              </w:rPr>
              <w:t>元</w:t>
            </w:r>
            <w:r w:rsidR="002B1D1F" w:rsidRPr="001C213F">
              <w:rPr>
                <w:rFonts w:hint="eastAsia"/>
                <w:sz w:val="18"/>
                <w:szCs w:val="18"/>
              </w:rPr>
              <w:t>/</w:t>
            </w:r>
            <w:r w:rsidR="002B1D1F" w:rsidRPr="001C213F">
              <w:rPr>
                <w:rFonts w:hint="eastAsia"/>
                <w:sz w:val="18"/>
                <w:szCs w:val="18"/>
              </w:rPr>
              <w:t>吨</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4</w:t>
            </w:r>
            <w:r w:rsidRPr="001C213F">
              <w:rPr>
                <w:sz w:val="18"/>
                <w:szCs w:val="18"/>
              </w:rPr>
              <w:t>.85</w:t>
            </w:r>
            <w:r w:rsidR="002B1D1F" w:rsidRPr="001C213F">
              <w:rPr>
                <w:rFonts w:hint="eastAsia"/>
                <w:sz w:val="18"/>
                <w:szCs w:val="18"/>
              </w:rPr>
              <w:t>元</w:t>
            </w:r>
            <w:r w:rsidR="002B1D1F" w:rsidRPr="001C213F">
              <w:rPr>
                <w:rFonts w:hint="eastAsia"/>
                <w:sz w:val="18"/>
                <w:szCs w:val="18"/>
              </w:rPr>
              <w:t>/</w:t>
            </w:r>
            <w:r w:rsidR="002B1D1F" w:rsidRPr="001C213F">
              <w:rPr>
                <w:rFonts w:hint="eastAsia"/>
                <w:sz w:val="18"/>
                <w:szCs w:val="18"/>
              </w:rPr>
              <w:t>吨</w:t>
            </w:r>
          </w:p>
        </w:tc>
        <w:tc>
          <w:tcPr>
            <w:tcW w:w="1701" w:type="dxa"/>
            <w:vAlign w:val="center"/>
          </w:tcPr>
          <w:p w:rsidR="001C213F" w:rsidRPr="001C213F" w:rsidRDefault="001C213F" w:rsidP="001C213F">
            <w:pPr>
              <w:spacing w:line="480" w:lineRule="auto"/>
              <w:jc w:val="center"/>
              <w:rPr>
                <w:sz w:val="18"/>
                <w:szCs w:val="18"/>
              </w:rPr>
            </w:pPr>
          </w:p>
        </w:tc>
        <w:tc>
          <w:tcPr>
            <w:tcW w:w="1402" w:type="dxa"/>
            <w:vAlign w:val="center"/>
          </w:tcPr>
          <w:p w:rsidR="001C213F" w:rsidRPr="001C213F" w:rsidRDefault="001C213F" w:rsidP="001C213F">
            <w:pPr>
              <w:spacing w:line="480" w:lineRule="auto"/>
              <w:jc w:val="center"/>
              <w:rPr>
                <w:sz w:val="18"/>
                <w:szCs w:val="18"/>
              </w:rPr>
            </w:pPr>
          </w:p>
        </w:tc>
      </w:tr>
      <w:tr w:rsidR="001C213F" w:rsidRPr="001C213F" w:rsidTr="002B1D1F">
        <w:trPr>
          <w:trHeight w:val="558"/>
          <w:jc w:val="center"/>
        </w:trPr>
        <w:tc>
          <w:tcPr>
            <w:tcW w:w="1554" w:type="dxa"/>
            <w:vAlign w:val="center"/>
          </w:tcPr>
          <w:p w:rsidR="001C213F" w:rsidRPr="001C213F" w:rsidRDefault="001C213F" w:rsidP="001C213F">
            <w:pPr>
              <w:spacing w:line="480" w:lineRule="auto"/>
              <w:jc w:val="center"/>
              <w:rPr>
                <w:sz w:val="18"/>
                <w:szCs w:val="18"/>
              </w:rPr>
            </w:pPr>
            <w:r w:rsidRPr="001C213F">
              <w:rPr>
                <w:rFonts w:hint="eastAsia"/>
                <w:sz w:val="18"/>
                <w:szCs w:val="18"/>
              </w:rPr>
              <w:t>非危检视</w:t>
            </w:r>
            <w:r w:rsidR="00257D9F">
              <w:rPr>
                <w:rFonts w:hint="eastAsia"/>
                <w:sz w:val="18"/>
                <w:szCs w:val="18"/>
              </w:rPr>
              <w:t>理货</w:t>
            </w:r>
          </w:p>
        </w:tc>
        <w:tc>
          <w:tcPr>
            <w:tcW w:w="426" w:type="dxa"/>
            <w:vAlign w:val="center"/>
          </w:tcPr>
          <w:p w:rsidR="001C213F" w:rsidRPr="001C213F" w:rsidRDefault="001C213F" w:rsidP="001C213F">
            <w:pPr>
              <w:spacing w:line="480" w:lineRule="auto"/>
              <w:jc w:val="center"/>
              <w:rPr>
                <w:sz w:val="18"/>
                <w:szCs w:val="18"/>
              </w:rPr>
            </w:pPr>
          </w:p>
        </w:tc>
        <w:tc>
          <w:tcPr>
            <w:tcW w:w="1417" w:type="dxa"/>
            <w:vAlign w:val="center"/>
          </w:tcPr>
          <w:p w:rsidR="001C213F" w:rsidRPr="001C213F" w:rsidRDefault="001C213F" w:rsidP="001C213F">
            <w:pPr>
              <w:spacing w:line="480" w:lineRule="auto"/>
              <w:jc w:val="center"/>
              <w:rPr>
                <w:sz w:val="18"/>
                <w:szCs w:val="18"/>
              </w:rPr>
            </w:pPr>
            <w:r w:rsidRPr="001C213F">
              <w:rPr>
                <w:rFonts w:hint="eastAsia"/>
                <w:sz w:val="18"/>
                <w:szCs w:val="18"/>
              </w:rPr>
              <w:t>8</w:t>
            </w:r>
            <w:r w:rsidRPr="001C213F">
              <w:rPr>
                <w:sz w:val="18"/>
                <w:szCs w:val="18"/>
              </w:rPr>
              <w:t>0</w:t>
            </w:r>
            <w:r w:rsidR="002B1D1F" w:rsidRPr="001C213F">
              <w:rPr>
                <w:rFonts w:hint="eastAsia"/>
                <w:sz w:val="18"/>
                <w:szCs w:val="18"/>
              </w:rPr>
              <w:t>元</w:t>
            </w:r>
            <w:r w:rsidR="002B1D1F" w:rsidRPr="001C213F">
              <w:rPr>
                <w:rFonts w:hint="eastAsia"/>
                <w:sz w:val="18"/>
                <w:szCs w:val="18"/>
              </w:rPr>
              <w:t>/</w:t>
            </w:r>
            <w:r w:rsidR="002B1D1F">
              <w:rPr>
                <w:rFonts w:hint="eastAsia"/>
                <w:sz w:val="18"/>
                <w:szCs w:val="18"/>
              </w:rPr>
              <w:t>部</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7</w:t>
            </w:r>
            <w:r w:rsidRPr="001C213F">
              <w:rPr>
                <w:sz w:val="18"/>
                <w:szCs w:val="18"/>
              </w:rPr>
              <w:t>0.4</w:t>
            </w:r>
            <w:r w:rsidR="002B1D1F" w:rsidRPr="001C213F">
              <w:rPr>
                <w:rFonts w:hint="eastAsia"/>
                <w:sz w:val="18"/>
                <w:szCs w:val="18"/>
              </w:rPr>
              <w:t>元</w:t>
            </w:r>
            <w:r w:rsidR="002B1D1F" w:rsidRPr="001C213F">
              <w:rPr>
                <w:rFonts w:hint="eastAsia"/>
                <w:sz w:val="18"/>
                <w:szCs w:val="18"/>
              </w:rPr>
              <w:t>/</w:t>
            </w:r>
            <w:r w:rsidR="002B1D1F">
              <w:rPr>
                <w:rFonts w:hint="eastAsia"/>
                <w:sz w:val="18"/>
                <w:szCs w:val="18"/>
              </w:rPr>
              <w:t>部</w:t>
            </w:r>
          </w:p>
        </w:tc>
        <w:tc>
          <w:tcPr>
            <w:tcW w:w="1701" w:type="dxa"/>
            <w:vAlign w:val="center"/>
          </w:tcPr>
          <w:p w:rsidR="001C213F" w:rsidRPr="001C213F" w:rsidRDefault="001C213F" w:rsidP="001C213F">
            <w:pPr>
              <w:spacing w:line="480" w:lineRule="auto"/>
              <w:jc w:val="center"/>
              <w:rPr>
                <w:sz w:val="18"/>
                <w:szCs w:val="18"/>
              </w:rPr>
            </w:pPr>
          </w:p>
        </w:tc>
        <w:tc>
          <w:tcPr>
            <w:tcW w:w="1402" w:type="dxa"/>
            <w:vAlign w:val="center"/>
          </w:tcPr>
          <w:p w:rsidR="001C213F" w:rsidRPr="001C213F" w:rsidRDefault="001C213F" w:rsidP="001C213F">
            <w:pPr>
              <w:spacing w:line="480" w:lineRule="auto"/>
              <w:jc w:val="center"/>
              <w:rPr>
                <w:sz w:val="18"/>
                <w:szCs w:val="18"/>
              </w:rPr>
            </w:pPr>
          </w:p>
        </w:tc>
      </w:tr>
      <w:tr w:rsidR="001C213F" w:rsidRPr="001C213F" w:rsidTr="002B1D1F">
        <w:trPr>
          <w:trHeight w:val="495"/>
          <w:jc w:val="center"/>
        </w:trPr>
        <w:tc>
          <w:tcPr>
            <w:tcW w:w="1554" w:type="dxa"/>
            <w:vAlign w:val="center"/>
          </w:tcPr>
          <w:p w:rsidR="001C213F" w:rsidRPr="001C213F" w:rsidRDefault="001C213F" w:rsidP="001C213F">
            <w:pPr>
              <w:spacing w:line="480" w:lineRule="auto"/>
              <w:jc w:val="center"/>
              <w:rPr>
                <w:sz w:val="18"/>
                <w:szCs w:val="18"/>
              </w:rPr>
            </w:pPr>
            <w:r w:rsidRPr="001C213F">
              <w:rPr>
                <w:rFonts w:hint="eastAsia"/>
                <w:sz w:val="18"/>
                <w:szCs w:val="18"/>
              </w:rPr>
              <w:t>检尺丈量</w:t>
            </w:r>
            <w:r w:rsidR="00257D9F">
              <w:rPr>
                <w:rFonts w:hint="eastAsia"/>
                <w:sz w:val="18"/>
                <w:szCs w:val="18"/>
              </w:rPr>
              <w:t>理货</w:t>
            </w:r>
          </w:p>
        </w:tc>
        <w:tc>
          <w:tcPr>
            <w:tcW w:w="426" w:type="dxa"/>
            <w:vAlign w:val="center"/>
          </w:tcPr>
          <w:p w:rsidR="001C213F" w:rsidRPr="001C213F" w:rsidRDefault="001C213F" w:rsidP="001C213F">
            <w:pPr>
              <w:spacing w:line="480" w:lineRule="auto"/>
              <w:jc w:val="center"/>
              <w:rPr>
                <w:sz w:val="18"/>
                <w:szCs w:val="18"/>
              </w:rPr>
            </w:pPr>
          </w:p>
        </w:tc>
        <w:tc>
          <w:tcPr>
            <w:tcW w:w="1417" w:type="dxa"/>
            <w:vAlign w:val="center"/>
          </w:tcPr>
          <w:p w:rsidR="001C213F" w:rsidRPr="001C213F" w:rsidRDefault="001C213F" w:rsidP="001C213F">
            <w:pPr>
              <w:spacing w:line="480" w:lineRule="auto"/>
              <w:jc w:val="center"/>
              <w:rPr>
                <w:sz w:val="18"/>
                <w:szCs w:val="18"/>
              </w:rPr>
            </w:pPr>
            <w:r w:rsidRPr="001C213F">
              <w:rPr>
                <w:rFonts w:hint="eastAsia"/>
                <w:sz w:val="18"/>
                <w:szCs w:val="18"/>
              </w:rPr>
              <w:t>2</w:t>
            </w:r>
            <w:r w:rsidR="002B1D1F" w:rsidRPr="002B1D1F">
              <w:rPr>
                <w:rFonts w:hint="eastAsia"/>
                <w:sz w:val="18"/>
                <w:szCs w:val="18"/>
              </w:rPr>
              <w:t>元</w:t>
            </w:r>
            <w:r w:rsidR="002B1D1F" w:rsidRPr="002B1D1F">
              <w:rPr>
                <w:rFonts w:hint="eastAsia"/>
                <w:sz w:val="18"/>
                <w:szCs w:val="18"/>
              </w:rPr>
              <w:t>/m</w:t>
            </w:r>
            <w:r w:rsidR="002B1D1F" w:rsidRPr="002B1D1F">
              <w:rPr>
                <w:rFonts w:hint="eastAsia"/>
                <w:sz w:val="18"/>
                <w:szCs w:val="18"/>
              </w:rPr>
              <w:t>³</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1</w:t>
            </w:r>
            <w:r w:rsidRPr="001C213F">
              <w:rPr>
                <w:sz w:val="18"/>
                <w:szCs w:val="18"/>
              </w:rPr>
              <w:t>.76</w:t>
            </w:r>
            <w:r w:rsidR="002B1D1F" w:rsidRPr="002B1D1F">
              <w:rPr>
                <w:rFonts w:hint="eastAsia"/>
                <w:sz w:val="18"/>
                <w:szCs w:val="18"/>
              </w:rPr>
              <w:t>元</w:t>
            </w:r>
            <w:r w:rsidR="002B1D1F" w:rsidRPr="002B1D1F">
              <w:rPr>
                <w:rFonts w:hint="eastAsia"/>
                <w:sz w:val="18"/>
                <w:szCs w:val="18"/>
              </w:rPr>
              <w:t>/m</w:t>
            </w:r>
            <w:r w:rsidR="002B1D1F" w:rsidRPr="002B1D1F">
              <w:rPr>
                <w:rFonts w:hint="eastAsia"/>
                <w:sz w:val="18"/>
                <w:szCs w:val="18"/>
              </w:rPr>
              <w:t>³</w:t>
            </w:r>
          </w:p>
        </w:tc>
        <w:tc>
          <w:tcPr>
            <w:tcW w:w="1701" w:type="dxa"/>
            <w:vAlign w:val="center"/>
          </w:tcPr>
          <w:p w:rsidR="001C213F" w:rsidRPr="001C213F" w:rsidRDefault="001C213F" w:rsidP="001C213F">
            <w:pPr>
              <w:spacing w:line="480" w:lineRule="auto"/>
              <w:jc w:val="center"/>
              <w:rPr>
                <w:sz w:val="18"/>
                <w:szCs w:val="18"/>
              </w:rPr>
            </w:pPr>
          </w:p>
        </w:tc>
        <w:tc>
          <w:tcPr>
            <w:tcW w:w="1402" w:type="dxa"/>
            <w:vAlign w:val="center"/>
          </w:tcPr>
          <w:p w:rsidR="001C213F" w:rsidRPr="001C213F" w:rsidRDefault="001C213F" w:rsidP="001C213F">
            <w:pPr>
              <w:spacing w:line="480" w:lineRule="auto"/>
              <w:jc w:val="center"/>
              <w:rPr>
                <w:sz w:val="18"/>
                <w:szCs w:val="18"/>
              </w:rPr>
            </w:pPr>
          </w:p>
        </w:tc>
      </w:tr>
      <w:tr w:rsidR="001C213F" w:rsidRPr="001C213F" w:rsidTr="002B1D1F">
        <w:trPr>
          <w:trHeight w:val="419"/>
          <w:jc w:val="center"/>
        </w:trPr>
        <w:tc>
          <w:tcPr>
            <w:tcW w:w="4957" w:type="dxa"/>
            <w:gridSpan w:val="4"/>
            <w:vAlign w:val="center"/>
          </w:tcPr>
          <w:p w:rsidR="001C213F" w:rsidRPr="001C213F" w:rsidRDefault="001C213F" w:rsidP="001C213F">
            <w:pPr>
              <w:spacing w:line="480" w:lineRule="auto"/>
              <w:jc w:val="center"/>
              <w:rPr>
                <w:sz w:val="18"/>
                <w:szCs w:val="18"/>
              </w:rPr>
            </w:pPr>
          </w:p>
        </w:tc>
        <w:tc>
          <w:tcPr>
            <w:tcW w:w="3103" w:type="dxa"/>
            <w:gridSpan w:val="2"/>
            <w:vAlign w:val="center"/>
          </w:tcPr>
          <w:p w:rsidR="001C213F" w:rsidRPr="001C213F" w:rsidRDefault="001C213F" w:rsidP="001C213F">
            <w:pPr>
              <w:spacing w:line="480" w:lineRule="auto"/>
              <w:jc w:val="center"/>
              <w:rPr>
                <w:sz w:val="18"/>
                <w:szCs w:val="18"/>
              </w:rPr>
            </w:pPr>
            <w:r w:rsidRPr="001C213F">
              <w:rPr>
                <w:rFonts w:hint="eastAsia"/>
                <w:sz w:val="18"/>
                <w:szCs w:val="18"/>
              </w:rPr>
              <w:t>达到</w:t>
            </w:r>
            <w:r w:rsidRPr="001C213F">
              <w:rPr>
                <w:rFonts w:hint="eastAsia"/>
                <w:sz w:val="18"/>
                <w:szCs w:val="18"/>
              </w:rPr>
              <w:t>3000</w:t>
            </w:r>
            <w:r w:rsidRPr="001C213F">
              <w:rPr>
                <w:rFonts w:hint="eastAsia"/>
                <w:sz w:val="18"/>
                <w:szCs w:val="18"/>
              </w:rPr>
              <w:t>标箱</w:t>
            </w:r>
          </w:p>
        </w:tc>
      </w:tr>
      <w:tr w:rsidR="001C213F" w:rsidRPr="001C213F" w:rsidTr="002B1D1F">
        <w:trPr>
          <w:trHeight w:val="1195"/>
          <w:jc w:val="center"/>
        </w:trPr>
        <w:tc>
          <w:tcPr>
            <w:tcW w:w="1554" w:type="dxa"/>
            <w:vAlign w:val="center"/>
          </w:tcPr>
          <w:p w:rsidR="001C213F" w:rsidRPr="001C213F" w:rsidRDefault="001C213F" w:rsidP="001C213F">
            <w:pPr>
              <w:spacing w:line="480" w:lineRule="auto"/>
              <w:jc w:val="center"/>
              <w:rPr>
                <w:sz w:val="18"/>
                <w:szCs w:val="18"/>
              </w:rPr>
            </w:pPr>
            <w:r w:rsidRPr="001C213F">
              <w:rPr>
                <w:rFonts w:hint="eastAsia"/>
                <w:sz w:val="18"/>
                <w:szCs w:val="18"/>
              </w:rPr>
              <w:t>出口货物木质包装熏蒸处理</w:t>
            </w:r>
          </w:p>
        </w:tc>
        <w:tc>
          <w:tcPr>
            <w:tcW w:w="426" w:type="dxa"/>
            <w:vAlign w:val="center"/>
          </w:tcPr>
          <w:p w:rsidR="001C213F" w:rsidRPr="001C213F" w:rsidRDefault="001C213F" w:rsidP="001C213F">
            <w:pPr>
              <w:spacing w:line="480" w:lineRule="auto"/>
              <w:jc w:val="center"/>
              <w:rPr>
                <w:sz w:val="18"/>
                <w:szCs w:val="18"/>
              </w:rPr>
            </w:pPr>
          </w:p>
        </w:tc>
        <w:tc>
          <w:tcPr>
            <w:tcW w:w="1417" w:type="dxa"/>
            <w:vAlign w:val="center"/>
          </w:tcPr>
          <w:p w:rsidR="001C213F" w:rsidRPr="001C213F" w:rsidRDefault="001C213F" w:rsidP="001C213F">
            <w:pPr>
              <w:spacing w:line="480" w:lineRule="auto"/>
              <w:jc w:val="center"/>
              <w:rPr>
                <w:sz w:val="18"/>
                <w:szCs w:val="18"/>
              </w:rPr>
            </w:pPr>
            <w:r w:rsidRPr="001C213F">
              <w:rPr>
                <w:rFonts w:hint="eastAsia"/>
                <w:sz w:val="18"/>
                <w:szCs w:val="18"/>
              </w:rPr>
              <w:t>4</w:t>
            </w:r>
            <w:r w:rsidRPr="001C213F">
              <w:rPr>
                <w:sz w:val="18"/>
                <w:szCs w:val="18"/>
              </w:rPr>
              <w:t>50</w:t>
            </w:r>
            <w:r w:rsidR="002B1D1F" w:rsidRPr="002B1D1F">
              <w:rPr>
                <w:rFonts w:hint="eastAsia"/>
                <w:sz w:val="18"/>
                <w:szCs w:val="18"/>
              </w:rPr>
              <w:t>元</w:t>
            </w:r>
            <w:r w:rsidR="002B1D1F" w:rsidRPr="002B1D1F">
              <w:rPr>
                <w:rFonts w:hint="eastAsia"/>
                <w:sz w:val="18"/>
                <w:szCs w:val="18"/>
              </w:rPr>
              <w:t>/</w:t>
            </w:r>
            <w:r w:rsidR="002B1D1F" w:rsidRPr="002B1D1F">
              <w:rPr>
                <w:rFonts w:hint="eastAsia"/>
                <w:sz w:val="18"/>
                <w:szCs w:val="18"/>
              </w:rPr>
              <w:t>标箱</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4</w:t>
            </w:r>
            <w:r w:rsidRPr="001C213F">
              <w:rPr>
                <w:sz w:val="18"/>
                <w:szCs w:val="18"/>
              </w:rPr>
              <w:t>27.5</w:t>
            </w:r>
            <w:r w:rsidR="002B1D1F" w:rsidRPr="002B1D1F">
              <w:rPr>
                <w:rFonts w:hint="eastAsia"/>
                <w:sz w:val="18"/>
                <w:szCs w:val="18"/>
              </w:rPr>
              <w:t>元</w:t>
            </w:r>
            <w:r w:rsidR="002B1D1F" w:rsidRPr="002B1D1F">
              <w:rPr>
                <w:rFonts w:hint="eastAsia"/>
                <w:sz w:val="18"/>
                <w:szCs w:val="18"/>
              </w:rPr>
              <w:t>/</w:t>
            </w:r>
            <w:r w:rsidR="002B1D1F" w:rsidRPr="002B1D1F">
              <w:rPr>
                <w:rFonts w:hint="eastAsia"/>
                <w:sz w:val="18"/>
                <w:szCs w:val="18"/>
              </w:rPr>
              <w:t>标箱</w:t>
            </w:r>
          </w:p>
        </w:tc>
        <w:tc>
          <w:tcPr>
            <w:tcW w:w="3103" w:type="dxa"/>
            <w:gridSpan w:val="2"/>
            <w:vAlign w:val="center"/>
          </w:tcPr>
          <w:p w:rsidR="001C213F" w:rsidRPr="001C213F" w:rsidRDefault="001C213F" w:rsidP="001C213F">
            <w:pPr>
              <w:spacing w:line="480" w:lineRule="auto"/>
              <w:jc w:val="center"/>
              <w:rPr>
                <w:sz w:val="18"/>
                <w:szCs w:val="18"/>
              </w:rPr>
            </w:pPr>
            <w:r w:rsidRPr="001C213F">
              <w:rPr>
                <w:rFonts w:hint="eastAsia"/>
                <w:sz w:val="18"/>
                <w:szCs w:val="18"/>
              </w:rPr>
              <w:t>4</w:t>
            </w:r>
            <w:r w:rsidRPr="001C213F">
              <w:rPr>
                <w:sz w:val="18"/>
                <w:szCs w:val="18"/>
              </w:rPr>
              <w:t xml:space="preserve">05 </w:t>
            </w:r>
            <w:r w:rsidRPr="001C213F">
              <w:rPr>
                <w:sz w:val="18"/>
                <w:szCs w:val="18"/>
              </w:rPr>
              <w:t>元</w:t>
            </w:r>
            <w:r w:rsidRPr="001C213F">
              <w:rPr>
                <w:rFonts w:hint="eastAsia"/>
                <w:sz w:val="18"/>
                <w:szCs w:val="18"/>
              </w:rPr>
              <w:t>/</w:t>
            </w:r>
            <w:r w:rsidRPr="001C213F">
              <w:rPr>
                <w:rFonts w:hint="eastAsia"/>
                <w:sz w:val="18"/>
                <w:szCs w:val="18"/>
              </w:rPr>
              <w:t>标箱</w:t>
            </w:r>
          </w:p>
        </w:tc>
      </w:tr>
      <w:tr w:rsidR="001C213F" w:rsidRPr="001C213F" w:rsidTr="002B1D1F">
        <w:trPr>
          <w:trHeight w:val="1214"/>
          <w:jc w:val="center"/>
        </w:trPr>
        <w:tc>
          <w:tcPr>
            <w:tcW w:w="1554" w:type="dxa"/>
            <w:vAlign w:val="center"/>
          </w:tcPr>
          <w:p w:rsidR="001C213F" w:rsidRPr="001C213F" w:rsidRDefault="001C213F" w:rsidP="001C213F">
            <w:pPr>
              <w:spacing w:line="480" w:lineRule="auto"/>
              <w:jc w:val="center"/>
              <w:rPr>
                <w:sz w:val="18"/>
                <w:szCs w:val="18"/>
              </w:rPr>
            </w:pPr>
            <w:r w:rsidRPr="001C213F">
              <w:rPr>
                <w:rFonts w:hint="eastAsia"/>
                <w:sz w:val="18"/>
                <w:szCs w:val="18"/>
              </w:rPr>
              <w:t>入境货物查验不合格熏蒸处理</w:t>
            </w:r>
          </w:p>
        </w:tc>
        <w:tc>
          <w:tcPr>
            <w:tcW w:w="426" w:type="dxa"/>
            <w:vAlign w:val="center"/>
          </w:tcPr>
          <w:p w:rsidR="001C213F" w:rsidRPr="001C213F" w:rsidRDefault="001C213F" w:rsidP="001C213F">
            <w:pPr>
              <w:spacing w:line="480" w:lineRule="auto"/>
              <w:jc w:val="center"/>
              <w:rPr>
                <w:sz w:val="18"/>
                <w:szCs w:val="18"/>
              </w:rPr>
            </w:pPr>
          </w:p>
        </w:tc>
        <w:tc>
          <w:tcPr>
            <w:tcW w:w="1417" w:type="dxa"/>
            <w:vAlign w:val="center"/>
          </w:tcPr>
          <w:p w:rsidR="001C213F" w:rsidRPr="001C213F" w:rsidRDefault="001C213F" w:rsidP="001C213F">
            <w:pPr>
              <w:spacing w:line="480" w:lineRule="auto"/>
              <w:jc w:val="center"/>
              <w:rPr>
                <w:sz w:val="18"/>
                <w:szCs w:val="18"/>
              </w:rPr>
            </w:pPr>
            <w:r w:rsidRPr="001C213F">
              <w:rPr>
                <w:sz w:val="18"/>
                <w:szCs w:val="18"/>
              </w:rPr>
              <w:t>450</w:t>
            </w:r>
            <w:r w:rsidR="002B1D1F" w:rsidRPr="002B1D1F">
              <w:rPr>
                <w:rFonts w:hint="eastAsia"/>
                <w:sz w:val="18"/>
                <w:szCs w:val="18"/>
              </w:rPr>
              <w:t>元</w:t>
            </w:r>
            <w:r w:rsidR="002B1D1F" w:rsidRPr="002B1D1F">
              <w:rPr>
                <w:rFonts w:hint="eastAsia"/>
                <w:sz w:val="18"/>
                <w:szCs w:val="18"/>
              </w:rPr>
              <w:t>/</w:t>
            </w:r>
            <w:r w:rsidR="002B1D1F" w:rsidRPr="002B1D1F">
              <w:rPr>
                <w:rFonts w:hint="eastAsia"/>
                <w:sz w:val="18"/>
                <w:szCs w:val="18"/>
              </w:rPr>
              <w:t>标箱</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4</w:t>
            </w:r>
            <w:r w:rsidRPr="001C213F">
              <w:rPr>
                <w:sz w:val="18"/>
                <w:szCs w:val="18"/>
              </w:rPr>
              <w:t>27.5</w:t>
            </w:r>
            <w:r w:rsidR="002B1D1F" w:rsidRPr="002B1D1F">
              <w:rPr>
                <w:rFonts w:hint="eastAsia"/>
                <w:sz w:val="18"/>
                <w:szCs w:val="18"/>
              </w:rPr>
              <w:t>元</w:t>
            </w:r>
            <w:r w:rsidR="002B1D1F" w:rsidRPr="002B1D1F">
              <w:rPr>
                <w:rFonts w:hint="eastAsia"/>
                <w:sz w:val="18"/>
                <w:szCs w:val="18"/>
              </w:rPr>
              <w:t>/</w:t>
            </w:r>
            <w:r w:rsidR="002B1D1F" w:rsidRPr="002B1D1F">
              <w:rPr>
                <w:rFonts w:hint="eastAsia"/>
                <w:sz w:val="18"/>
                <w:szCs w:val="18"/>
              </w:rPr>
              <w:t>标箱</w:t>
            </w:r>
          </w:p>
        </w:tc>
        <w:tc>
          <w:tcPr>
            <w:tcW w:w="3103" w:type="dxa"/>
            <w:gridSpan w:val="2"/>
            <w:vAlign w:val="center"/>
          </w:tcPr>
          <w:p w:rsidR="001C213F" w:rsidRPr="001C213F" w:rsidRDefault="001C213F" w:rsidP="001C213F">
            <w:pPr>
              <w:spacing w:line="480" w:lineRule="auto"/>
              <w:jc w:val="center"/>
              <w:rPr>
                <w:sz w:val="18"/>
                <w:szCs w:val="18"/>
              </w:rPr>
            </w:pPr>
            <w:r w:rsidRPr="001C213F">
              <w:rPr>
                <w:rFonts w:hint="eastAsia"/>
                <w:sz w:val="18"/>
                <w:szCs w:val="18"/>
              </w:rPr>
              <w:t>4</w:t>
            </w:r>
            <w:r w:rsidRPr="001C213F">
              <w:rPr>
                <w:sz w:val="18"/>
                <w:szCs w:val="18"/>
              </w:rPr>
              <w:t xml:space="preserve">05 </w:t>
            </w:r>
            <w:r w:rsidRPr="001C213F">
              <w:rPr>
                <w:sz w:val="18"/>
                <w:szCs w:val="18"/>
              </w:rPr>
              <w:t>元</w:t>
            </w:r>
            <w:r w:rsidRPr="001C213F">
              <w:rPr>
                <w:rFonts w:hint="eastAsia"/>
                <w:sz w:val="18"/>
                <w:szCs w:val="18"/>
              </w:rPr>
              <w:t>/</w:t>
            </w:r>
            <w:r w:rsidRPr="001C213F">
              <w:rPr>
                <w:rFonts w:hint="eastAsia"/>
                <w:sz w:val="18"/>
                <w:szCs w:val="18"/>
              </w:rPr>
              <w:t>标箱</w:t>
            </w:r>
          </w:p>
        </w:tc>
      </w:tr>
      <w:tr w:rsidR="001C213F" w:rsidRPr="001C213F" w:rsidTr="001C213F">
        <w:trPr>
          <w:trHeight w:val="634"/>
          <w:jc w:val="center"/>
        </w:trPr>
        <w:tc>
          <w:tcPr>
            <w:tcW w:w="4957" w:type="dxa"/>
            <w:gridSpan w:val="4"/>
            <w:vAlign w:val="center"/>
          </w:tcPr>
          <w:p w:rsidR="001C213F" w:rsidRPr="001C213F" w:rsidRDefault="001C213F" w:rsidP="001C213F">
            <w:pPr>
              <w:spacing w:line="480" w:lineRule="auto"/>
              <w:jc w:val="center"/>
              <w:rPr>
                <w:sz w:val="18"/>
                <w:szCs w:val="18"/>
              </w:rPr>
            </w:pPr>
          </w:p>
        </w:tc>
        <w:tc>
          <w:tcPr>
            <w:tcW w:w="3103" w:type="dxa"/>
            <w:gridSpan w:val="2"/>
            <w:vAlign w:val="center"/>
          </w:tcPr>
          <w:p w:rsidR="001C213F" w:rsidRPr="001C213F" w:rsidRDefault="001C213F" w:rsidP="001C213F">
            <w:pPr>
              <w:spacing w:line="480" w:lineRule="auto"/>
              <w:jc w:val="center"/>
              <w:rPr>
                <w:sz w:val="18"/>
                <w:szCs w:val="18"/>
              </w:rPr>
            </w:pPr>
            <w:r w:rsidRPr="001C213F">
              <w:rPr>
                <w:rFonts w:hint="eastAsia"/>
                <w:sz w:val="18"/>
                <w:szCs w:val="18"/>
              </w:rPr>
              <w:t>达到</w:t>
            </w:r>
            <w:r>
              <w:rPr>
                <w:sz w:val="18"/>
                <w:szCs w:val="18"/>
              </w:rPr>
              <w:t>5</w:t>
            </w:r>
            <w:r w:rsidRPr="001C213F">
              <w:rPr>
                <w:rFonts w:hint="eastAsia"/>
                <w:sz w:val="18"/>
                <w:szCs w:val="18"/>
              </w:rPr>
              <w:t>000</w:t>
            </w:r>
            <w:r w:rsidRPr="001C213F">
              <w:rPr>
                <w:rFonts w:hint="eastAsia"/>
                <w:sz w:val="18"/>
                <w:szCs w:val="18"/>
              </w:rPr>
              <w:t>标箱</w:t>
            </w:r>
          </w:p>
        </w:tc>
      </w:tr>
      <w:tr w:rsidR="001C213F" w:rsidRPr="001C213F" w:rsidTr="002B1D1F">
        <w:trPr>
          <w:trHeight w:val="1012"/>
          <w:jc w:val="center"/>
        </w:trPr>
        <w:tc>
          <w:tcPr>
            <w:tcW w:w="1554" w:type="dxa"/>
            <w:vAlign w:val="center"/>
          </w:tcPr>
          <w:p w:rsidR="001C213F" w:rsidRPr="001C213F" w:rsidRDefault="001C213F" w:rsidP="001C213F">
            <w:pPr>
              <w:spacing w:line="480" w:lineRule="auto"/>
              <w:jc w:val="center"/>
              <w:rPr>
                <w:sz w:val="18"/>
                <w:szCs w:val="18"/>
              </w:rPr>
            </w:pPr>
            <w:r w:rsidRPr="001C213F">
              <w:rPr>
                <w:rFonts w:hint="eastAsia"/>
                <w:sz w:val="18"/>
                <w:szCs w:val="18"/>
              </w:rPr>
              <w:t>入境动物产品外包装预防性消毒</w:t>
            </w:r>
          </w:p>
        </w:tc>
        <w:tc>
          <w:tcPr>
            <w:tcW w:w="426" w:type="dxa"/>
            <w:vAlign w:val="center"/>
          </w:tcPr>
          <w:p w:rsidR="001C213F" w:rsidRPr="001C213F" w:rsidRDefault="001C213F" w:rsidP="001C213F">
            <w:pPr>
              <w:spacing w:line="480" w:lineRule="auto"/>
              <w:jc w:val="center"/>
              <w:rPr>
                <w:sz w:val="18"/>
                <w:szCs w:val="18"/>
              </w:rPr>
            </w:pPr>
          </w:p>
        </w:tc>
        <w:tc>
          <w:tcPr>
            <w:tcW w:w="1417" w:type="dxa"/>
            <w:vAlign w:val="center"/>
          </w:tcPr>
          <w:p w:rsidR="001C213F" w:rsidRPr="001C213F" w:rsidRDefault="001C213F" w:rsidP="001C213F">
            <w:pPr>
              <w:spacing w:line="480" w:lineRule="auto"/>
              <w:jc w:val="center"/>
              <w:rPr>
                <w:sz w:val="18"/>
                <w:szCs w:val="18"/>
              </w:rPr>
            </w:pPr>
            <w:r w:rsidRPr="001C213F">
              <w:rPr>
                <w:rFonts w:hint="eastAsia"/>
                <w:sz w:val="18"/>
                <w:szCs w:val="18"/>
              </w:rPr>
              <w:t>2</w:t>
            </w:r>
            <w:r w:rsidRPr="001C213F">
              <w:rPr>
                <w:sz w:val="18"/>
                <w:szCs w:val="18"/>
              </w:rPr>
              <w:t>2</w:t>
            </w:r>
            <w:r w:rsidR="002B1D1F" w:rsidRPr="001C213F">
              <w:rPr>
                <w:sz w:val="18"/>
                <w:szCs w:val="18"/>
              </w:rPr>
              <w:t>元</w:t>
            </w:r>
            <w:r w:rsidR="002B1D1F" w:rsidRPr="001C213F">
              <w:rPr>
                <w:rFonts w:hint="eastAsia"/>
                <w:sz w:val="18"/>
                <w:szCs w:val="18"/>
              </w:rPr>
              <w:t>/</w:t>
            </w:r>
            <w:r w:rsidR="002B1D1F" w:rsidRPr="001C213F">
              <w:rPr>
                <w:rFonts w:hint="eastAsia"/>
                <w:sz w:val="18"/>
                <w:szCs w:val="18"/>
              </w:rPr>
              <w:t>吨</w:t>
            </w:r>
          </w:p>
        </w:tc>
        <w:tc>
          <w:tcPr>
            <w:tcW w:w="1560" w:type="dxa"/>
            <w:vAlign w:val="center"/>
          </w:tcPr>
          <w:p w:rsidR="001C213F" w:rsidRPr="001C213F" w:rsidRDefault="001C213F" w:rsidP="001C213F">
            <w:pPr>
              <w:spacing w:line="480" w:lineRule="auto"/>
              <w:jc w:val="center"/>
              <w:rPr>
                <w:sz w:val="18"/>
                <w:szCs w:val="18"/>
              </w:rPr>
            </w:pPr>
            <w:r w:rsidRPr="001C213F">
              <w:rPr>
                <w:rFonts w:hint="eastAsia"/>
                <w:sz w:val="18"/>
                <w:szCs w:val="18"/>
              </w:rPr>
              <w:t>1</w:t>
            </w:r>
            <w:r w:rsidRPr="001C213F">
              <w:rPr>
                <w:sz w:val="18"/>
                <w:szCs w:val="18"/>
              </w:rPr>
              <w:t>9.8</w:t>
            </w:r>
            <w:r w:rsidR="002B1D1F" w:rsidRPr="001C213F">
              <w:rPr>
                <w:sz w:val="18"/>
                <w:szCs w:val="18"/>
              </w:rPr>
              <w:t>元</w:t>
            </w:r>
            <w:r w:rsidR="002B1D1F" w:rsidRPr="001C213F">
              <w:rPr>
                <w:rFonts w:hint="eastAsia"/>
                <w:sz w:val="18"/>
                <w:szCs w:val="18"/>
              </w:rPr>
              <w:t>/</w:t>
            </w:r>
            <w:r w:rsidR="002B1D1F" w:rsidRPr="001C213F">
              <w:rPr>
                <w:rFonts w:hint="eastAsia"/>
                <w:sz w:val="18"/>
                <w:szCs w:val="18"/>
              </w:rPr>
              <w:t>吨</w:t>
            </w:r>
          </w:p>
        </w:tc>
        <w:tc>
          <w:tcPr>
            <w:tcW w:w="3103" w:type="dxa"/>
            <w:gridSpan w:val="2"/>
            <w:vAlign w:val="center"/>
          </w:tcPr>
          <w:p w:rsidR="001C213F" w:rsidRPr="001C213F" w:rsidRDefault="001C213F" w:rsidP="001C213F">
            <w:pPr>
              <w:spacing w:line="480" w:lineRule="auto"/>
              <w:jc w:val="center"/>
              <w:rPr>
                <w:sz w:val="18"/>
                <w:szCs w:val="18"/>
              </w:rPr>
            </w:pPr>
            <w:r w:rsidRPr="001C213F">
              <w:rPr>
                <w:sz w:val="18"/>
                <w:szCs w:val="18"/>
              </w:rPr>
              <w:t xml:space="preserve">18.7 </w:t>
            </w:r>
            <w:r w:rsidRPr="001C213F">
              <w:rPr>
                <w:sz w:val="18"/>
                <w:szCs w:val="18"/>
              </w:rPr>
              <w:t>元</w:t>
            </w:r>
            <w:r w:rsidRPr="001C213F">
              <w:rPr>
                <w:rFonts w:hint="eastAsia"/>
                <w:sz w:val="18"/>
                <w:szCs w:val="18"/>
              </w:rPr>
              <w:t>/</w:t>
            </w:r>
            <w:r w:rsidRPr="001C213F">
              <w:rPr>
                <w:rFonts w:hint="eastAsia"/>
                <w:sz w:val="18"/>
                <w:szCs w:val="18"/>
              </w:rPr>
              <w:t>吨</w:t>
            </w:r>
          </w:p>
        </w:tc>
      </w:tr>
    </w:tbl>
    <w:p w:rsidR="00200367" w:rsidRPr="001C213F" w:rsidRDefault="00200367" w:rsidP="00683225">
      <w:pPr>
        <w:spacing w:line="480" w:lineRule="auto"/>
        <w:rPr>
          <w:sz w:val="18"/>
          <w:szCs w:val="18"/>
        </w:rPr>
      </w:pPr>
    </w:p>
    <w:sectPr w:rsidR="00200367" w:rsidRPr="001C213F">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C33" w:rsidRDefault="00232C33" w:rsidP="00532148">
      <w:r>
        <w:separator/>
      </w:r>
    </w:p>
  </w:endnote>
  <w:endnote w:type="continuationSeparator" w:id="0">
    <w:p w:rsidR="00232C33" w:rsidRDefault="00232C33" w:rsidP="00532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48" w:rsidRDefault="00532148" w:rsidP="00532148">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C33" w:rsidRDefault="00232C33" w:rsidP="00532148">
      <w:r>
        <w:separator/>
      </w:r>
    </w:p>
  </w:footnote>
  <w:footnote w:type="continuationSeparator" w:id="0">
    <w:p w:rsidR="00232C33" w:rsidRDefault="00232C33" w:rsidP="005321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148" w:rsidRDefault="00532148">
    <w:pPr>
      <w:pStyle w:val="a3"/>
    </w:pPr>
    <w:r>
      <w:rPr>
        <w:noProof/>
      </w:rPr>
      <w:drawing>
        <wp:inline distT="0" distB="0" distL="0" distR="0" wp14:anchorId="0811229F" wp14:editId="5983060C">
          <wp:extent cx="3180522" cy="438785"/>
          <wp:effectExtent l="0" t="0" r="1270" b="0"/>
          <wp:docPr id="2" name="图片 1" descr="外理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外理logo"/>
                  <pic:cNvPicPr>
                    <a:picLocks noChangeAspect="1"/>
                  </pic:cNvPicPr>
                </pic:nvPicPr>
                <pic:blipFill rotWithShape="1">
                  <a:blip r:embed="rId1">
                    <a:clrChange>
                      <a:clrFrom>
                        <a:srgbClr val="FFFFFF">
                          <a:alpha val="100000"/>
                        </a:srgbClr>
                      </a:clrFrom>
                      <a:clrTo>
                        <a:srgbClr val="FFFFFF">
                          <a:alpha val="100000"/>
                          <a:alpha val="0"/>
                        </a:srgbClr>
                      </a:clrTo>
                    </a:clrChange>
                  </a:blip>
                  <a:srcRect r="29899"/>
                  <a:stretch/>
                </pic:blipFill>
                <pic:spPr bwMode="auto">
                  <a:xfrm>
                    <a:off x="0" y="0"/>
                    <a:ext cx="3208083" cy="442587"/>
                  </a:xfrm>
                  <a:prstGeom prst="rect">
                    <a:avLst/>
                  </a:prstGeom>
                  <a:ln>
                    <a:noFill/>
                  </a:ln>
                  <a:extLst>
                    <a:ext uri="{53640926-AAD7-44D8-BBD7-CCE9431645EC}">
                      <a14:shadowObscured xmlns:a14="http://schemas.microsoft.com/office/drawing/2010/main"/>
                    </a:ext>
                  </a:extLst>
                </pic:spPr>
              </pic:pic>
            </a:graphicData>
          </a:graphic>
        </wp:inline>
      </w:drawing>
    </w:r>
  </w:p>
  <w:p w:rsidR="00532148" w:rsidRDefault="0053214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0263A"/>
    <w:multiLevelType w:val="hybridMultilevel"/>
    <w:tmpl w:val="05F281A2"/>
    <w:lvl w:ilvl="0" w:tplc="02E8B778">
      <w:start w:val="1"/>
      <w:numFmt w:val="decimal"/>
      <w:lvlText w:val="%1、"/>
      <w:lvlJc w:val="left"/>
      <w:pPr>
        <w:ind w:left="1290" w:hanging="360"/>
      </w:pPr>
      <w:rPr>
        <w:rFonts w:hint="default"/>
      </w:rPr>
    </w:lvl>
    <w:lvl w:ilvl="1" w:tplc="04090019" w:tentative="1">
      <w:start w:val="1"/>
      <w:numFmt w:val="lowerLetter"/>
      <w:lvlText w:val="%2)"/>
      <w:lvlJc w:val="left"/>
      <w:pPr>
        <w:ind w:left="1770" w:hanging="420"/>
      </w:pPr>
    </w:lvl>
    <w:lvl w:ilvl="2" w:tplc="0409001B" w:tentative="1">
      <w:start w:val="1"/>
      <w:numFmt w:val="lowerRoman"/>
      <w:lvlText w:val="%3."/>
      <w:lvlJc w:val="right"/>
      <w:pPr>
        <w:ind w:left="2190" w:hanging="420"/>
      </w:pPr>
    </w:lvl>
    <w:lvl w:ilvl="3" w:tplc="0409000F" w:tentative="1">
      <w:start w:val="1"/>
      <w:numFmt w:val="decimal"/>
      <w:lvlText w:val="%4."/>
      <w:lvlJc w:val="left"/>
      <w:pPr>
        <w:ind w:left="2610" w:hanging="420"/>
      </w:pPr>
    </w:lvl>
    <w:lvl w:ilvl="4" w:tplc="04090019" w:tentative="1">
      <w:start w:val="1"/>
      <w:numFmt w:val="lowerLetter"/>
      <w:lvlText w:val="%5)"/>
      <w:lvlJc w:val="left"/>
      <w:pPr>
        <w:ind w:left="3030" w:hanging="420"/>
      </w:pPr>
    </w:lvl>
    <w:lvl w:ilvl="5" w:tplc="0409001B" w:tentative="1">
      <w:start w:val="1"/>
      <w:numFmt w:val="lowerRoman"/>
      <w:lvlText w:val="%6."/>
      <w:lvlJc w:val="right"/>
      <w:pPr>
        <w:ind w:left="3450" w:hanging="420"/>
      </w:pPr>
    </w:lvl>
    <w:lvl w:ilvl="6" w:tplc="0409000F" w:tentative="1">
      <w:start w:val="1"/>
      <w:numFmt w:val="decimal"/>
      <w:lvlText w:val="%7."/>
      <w:lvlJc w:val="left"/>
      <w:pPr>
        <w:ind w:left="3870" w:hanging="420"/>
      </w:pPr>
    </w:lvl>
    <w:lvl w:ilvl="7" w:tplc="04090019" w:tentative="1">
      <w:start w:val="1"/>
      <w:numFmt w:val="lowerLetter"/>
      <w:lvlText w:val="%8)"/>
      <w:lvlJc w:val="left"/>
      <w:pPr>
        <w:ind w:left="4290" w:hanging="420"/>
      </w:pPr>
    </w:lvl>
    <w:lvl w:ilvl="8" w:tplc="0409001B" w:tentative="1">
      <w:start w:val="1"/>
      <w:numFmt w:val="lowerRoman"/>
      <w:lvlText w:val="%9."/>
      <w:lvlJc w:val="right"/>
      <w:pPr>
        <w:ind w:left="4710" w:hanging="420"/>
      </w:pPr>
    </w:lvl>
  </w:abstractNum>
  <w:abstractNum w:abstractNumId="1" w15:restartNumberingAfterBreak="0">
    <w:nsid w:val="224A22F2"/>
    <w:multiLevelType w:val="hybridMultilevel"/>
    <w:tmpl w:val="A5E6F9E6"/>
    <w:lvl w:ilvl="0" w:tplc="B3869B04">
      <w:start w:val="1"/>
      <w:numFmt w:val="japaneseCounting"/>
      <w:lvlText w:val="%1、"/>
      <w:lvlJc w:val="left"/>
      <w:pPr>
        <w:ind w:left="930" w:hanging="720"/>
      </w:pPr>
      <w:rPr>
        <w:rFonts w:hint="default"/>
        <w:lang w:val="en-US"/>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 w15:restartNumberingAfterBreak="0">
    <w:nsid w:val="23AC31CE"/>
    <w:multiLevelType w:val="hybridMultilevel"/>
    <w:tmpl w:val="A43043AA"/>
    <w:lvl w:ilvl="0" w:tplc="1064265A">
      <w:start w:val="1"/>
      <w:numFmt w:val="japaneseCounting"/>
      <w:lvlText w:val="%1、"/>
      <w:lvlJc w:val="left"/>
      <w:pPr>
        <w:ind w:left="930" w:hanging="7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3" w15:restartNumberingAfterBreak="0">
    <w:nsid w:val="38D16A0A"/>
    <w:multiLevelType w:val="hybridMultilevel"/>
    <w:tmpl w:val="DEA8708E"/>
    <w:lvl w:ilvl="0" w:tplc="18889A82">
      <w:start w:val="2"/>
      <w:numFmt w:val="japaneseCounting"/>
      <w:lvlText w:val="%1、"/>
      <w:lvlJc w:val="left"/>
      <w:pPr>
        <w:ind w:left="1440" w:hanging="510"/>
      </w:pPr>
      <w:rPr>
        <w:rFonts w:hint="default"/>
      </w:rPr>
    </w:lvl>
    <w:lvl w:ilvl="1" w:tplc="04090019" w:tentative="1">
      <w:start w:val="1"/>
      <w:numFmt w:val="lowerLetter"/>
      <w:lvlText w:val="%2)"/>
      <w:lvlJc w:val="left"/>
      <w:pPr>
        <w:ind w:left="1770" w:hanging="420"/>
      </w:pPr>
    </w:lvl>
    <w:lvl w:ilvl="2" w:tplc="0409001B" w:tentative="1">
      <w:start w:val="1"/>
      <w:numFmt w:val="lowerRoman"/>
      <w:lvlText w:val="%3."/>
      <w:lvlJc w:val="right"/>
      <w:pPr>
        <w:ind w:left="2190" w:hanging="420"/>
      </w:pPr>
    </w:lvl>
    <w:lvl w:ilvl="3" w:tplc="0409000F" w:tentative="1">
      <w:start w:val="1"/>
      <w:numFmt w:val="decimal"/>
      <w:lvlText w:val="%4."/>
      <w:lvlJc w:val="left"/>
      <w:pPr>
        <w:ind w:left="2610" w:hanging="420"/>
      </w:pPr>
    </w:lvl>
    <w:lvl w:ilvl="4" w:tplc="04090019" w:tentative="1">
      <w:start w:val="1"/>
      <w:numFmt w:val="lowerLetter"/>
      <w:lvlText w:val="%5)"/>
      <w:lvlJc w:val="left"/>
      <w:pPr>
        <w:ind w:left="3030" w:hanging="420"/>
      </w:pPr>
    </w:lvl>
    <w:lvl w:ilvl="5" w:tplc="0409001B" w:tentative="1">
      <w:start w:val="1"/>
      <w:numFmt w:val="lowerRoman"/>
      <w:lvlText w:val="%6."/>
      <w:lvlJc w:val="right"/>
      <w:pPr>
        <w:ind w:left="3450" w:hanging="420"/>
      </w:pPr>
    </w:lvl>
    <w:lvl w:ilvl="6" w:tplc="0409000F" w:tentative="1">
      <w:start w:val="1"/>
      <w:numFmt w:val="decimal"/>
      <w:lvlText w:val="%7."/>
      <w:lvlJc w:val="left"/>
      <w:pPr>
        <w:ind w:left="3870" w:hanging="420"/>
      </w:pPr>
    </w:lvl>
    <w:lvl w:ilvl="7" w:tplc="04090019" w:tentative="1">
      <w:start w:val="1"/>
      <w:numFmt w:val="lowerLetter"/>
      <w:lvlText w:val="%8)"/>
      <w:lvlJc w:val="left"/>
      <w:pPr>
        <w:ind w:left="4290" w:hanging="420"/>
      </w:pPr>
    </w:lvl>
    <w:lvl w:ilvl="8" w:tplc="0409001B" w:tentative="1">
      <w:start w:val="1"/>
      <w:numFmt w:val="lowerRoman"/>
      <w:lvlText w:val="%9."/>
      <w:lvlJc w:val="right"/>
      <w:pPr>
        <w:ind w:left="4710" w:hanging="420"/>
      </w:pPr>
    </w:lvl>
  </w:abstractNum>
  <w:abstractNum w:abstractNumId="4" w15:restartNumberingAfterBreak="0">
    <w:nsid w:val="39BA589B"/>
    <w:multiLevelType w:val="hybridMultilevel"/>
    <w:tmpl w:val="F2A64C80"/>
    <w:lvl w:ilvl="0" w:tplc="296A1630">
      <w:start w:val="3"/>
      <w:numFmt w:val="decimal"/>
      <w:lvlText w:val="%1、"/>
      <w:lvlJc w:val="left"/>
      <w:pPr>
        <w:ind w:left="93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9EB3B7F"/>
    <w:multiLevelType w:val="hybridMultilevel"/>
    <w:tmpl w:val="F960916C"/>
    <w:lvl w:ilvl="0" w:tplc="40D6B39C">
      <w:start w:val="1"/>
      <w:numFmt w:val="decimal"/>
      <w:lvlText w:val="%1、"/>
      <w:lvlJc w:val="left"/>
      <w:pPr>
        <w:ind w:left="1290" w:hanging="360"/>
      </w:pPr>
      <w:rPr>
        <w:rFonts w:asciiTheme="minorHAnsi" w:eastAsiaTheme="minorEastAsia" w:hAnsiTheme="minorHAnsi" w:cstheme="minorBidi"/>
      </w:rPr>
    </w:lvl>
    <w:lvl w:ilvl="1" w:tplc="04090019" w:tentative="1">
      <w:start w:val="1"/>
      <w:numFmt w:val="lowerLetter"/>
      <w:lvlText w:val="%2)"/>
      <w:lvlJc w:val="left"/>
      <w:pPr>
        <w:ind w:left="1770" w:hanging="420"/>
      </w:pPr>
    </w:lvl>
    <w:lvl w:ilvl="2" w:tplc="0409001B" w:tentative="1">
      <w:start w:val="1"/>
      <w:numFmt w:val="lowerRoman"/>
      <w:lvlText w:val="%3."/>
      <w:lvlJc w:val="right"/>
      <w:pPr>
        <w:ind w:left="2190" w:hanging="420"/>
      </w:pPr>
    </w:lvl>
    <w:lvl w:ilvl="3" w:tplc="0409000F" w:tentative="1">
      <w:start w:val="1"/>
      <w:numFmt w:val="decimal"/>
      <w:lvlText w:val="%4."/>
      <w:lvlJc w:val="left"/>
      <w:pPr>
        <w:ind w:left="2610" w:hanging="420"/>
      </w:pPr>
    </w:lvl>
    <w:lvl w:ilvl="4" w:tplc="04090019" w:tentative="1">
      <w:start w:val="1"/>
      <w:numFmt w:val="lowerLetter"/>
      <w:lvlText w:val="%5)"/>
      <w:lvlJc w:val="left"/>
      <w:pPr>
        <w:ind w:left="3030" w:hanging="420"/>
      </w:pPr>
    </w:lvl>
    <w:lvl w:ilvl="5" w:tplc="0409001B" w:tentative="1">
      <w:start w:val="1"/>
      <w:numFmt w:val="lowerRoman"/>
      <w:lvlText w:val="%6."/>
      <w:lvlJc w:val="right"/>
      <w:pPr>
        <w:ind w:left="3450" w:hanging="420"/>
      </w:pPr>
    </w:lvl>
    <w:lvl w:ilvl="6" w:tplc="0409000F" w:tentative="1">
      <w:start w:val="1"/>
      <w:numFmt w:val="decimal"/>
      <w:lvlText w:val="%7."/>
      <w:lvlJc w:val="left"/>
      <w:pPr>
        <w:ind w:left="3870" w:hanging="420"/>
      </w:pPr>
    </w:lvl>
    <w:lvl w:ilvl="7" w:tplc="04090019" w:tentative="1">
      <w:start w:val="1"/>
      <w:numFmt w:val="lowerLetter"/>
      <w:lvlText w:val="%8)"/>
      <w:lvlJc w:val="left"/>
      <w:pPr>
        <w:ind w:left="4290" w:hanging="420"/>
      </w:pPr>
    </w:lvl>
    <w:lvl w:ilvl="8" w:tplc="0409001B" w:tentative="1">
      <w:start w:val="1"/>
      <w:numFmt w:val="lowerRoman"/>
      <w:lvlText w:val="%9."/>
      <w:lvlJc w:val="right"/>
      <w:pPr>
        <w:ind w:left="4710" w:hanging="420"/>
      </w:pPr>
    </w:lvl>
  </w:abstractNum>
  <w:abstractNum w:abstractNumId="6" w15:restartNumberingAfterBreak="0">
    <w:nsid w:val="436CEE0E"/>
    <w:multiLevelType w:val="singleLevel"/>
    <w:tmpl w:val="436CEE0E"/>
    <w:lvl w:ilvl="0">
      <w:start w:val="2"/>
      <w:numFmt w:val="decimal"/>
      <w:suff w:val="nothing"/>
      <w:lvlText w:val="%1、"/>
      <w:lvlJc w:val="left"/>
      <w:pPr>
        <w:ind w:left="0" w:firstLine="0"/>
      </w:pPr>
    </w:lvl>
  </w:abstractNum>
  <w:abstractNum w:abstractNumId="7" w15:restartNumberingAfterBreak="0">
    <w:nsid w:val="45063C39"/>
    <w:multiLevelType w:val="hybridMultilevel"/>
    <w:tmpl w:val="51245A6C"/>
    <w:lvl w:ilvl="0" w:tplc="04090011">
      <w:start w:val="1"/>
      <w:numFmt w:val="decimal"/>
      <w:lvlText w:val="%1)"/>
      <w:lvlJc w:val="left"/>
      <w:pPr>
        <w:ind w:left="1350" w:hanging="420"/>
      </w:pPr>
    </w:lvl>
    <w:lvl w:ilvl="1" w:tplc="04090019" w:tentative="1">
      <w:start w:val="1"/>
      <w:numFmt w:val="lowerLetter"/>
      <w:lvlText w:val="%2)"/>
      <w:lvlJc w:val="left"/>
      <w:pPr>
        <w:ind w:left="1770" w:hanging="420"/>
      </w:pPr>
    </w:lvl>
    <w:lvl w:ilvl="2" w:tplc="0409001B" w:tentative="1">
      <w:start w:val="1"/>
      <w:numFmt w:val="lowerRoman"/>
      <w:lvlText w:val="%3."/>
      <w:lvlJc w:val="right"/>
      <w:pPr>
        <w:ind w:left="2190" w:hanging="420"/>
      </w:pPr>
    </w:lvl>
    <w:lvl w:ilvl="3" w:tplc="0409000F" w:tentative="1">
      <w:start w:val="1"/>
      <w:numFmt w:val="decimal"/>
      <w:lvlText w:val="%4."/>
      <w:lvlJc w:val="left"/>
      <w:pPr>
        <w:ind w:left="2610" w:hanging="420"/>
      </w:pPr>
    </w:lvl>
    <w:lvl w:ilvl="4" w:tplc="04090019" w:tentative="1">
      <w:start w:val="1"/>
      <w:numFmt w:val="lowerLetter"/>
      <w:lvlText w:val="%5)"/>
      <w:lvlJc w:val="left"/>
      <w:pPr>
        <w:ind w:left="3030" w:hanging="420"/>
      </w:pPr>
    </w:lvl>
    <w:lvl w:ilvl="5" w:tplc="0409001B" w:tentative="1">
      <w:start w:val="1"/>
      <w:numFmt w:val="lowerRoman"/>
      <w:lvlText w:val="%6."/>
      <w:lvlJc w:val="right"/>
      <w:pPr>
        <w:ind w:left="3450" w:hanging="420"/>
      </w:pPr>
    </w:lvl>
    <w:lvl w:ilvl="6" w:tplc="0409000F" w:tentative="1">
      <w:start w:val="1"/>
      <w:numFmt w:val="decimal"/>
      <w:lvlText w:val="%7."/>
      <w:lvlJc w:val="left"/>
      <w:pPr>
        <w:ind w:left="3870" w:hanging="420"/>
      </w:pPr>
    </w:lvl>
    <w:lvl w:ilvl="7" w:tplc="04090019" w:tentative="1">
      <w:start w:val="1"/>
      <w:numFmt w:val="lowerLetter"/>
      <w:lvlText w:val="%8)"/>
      <w:lvlJc w:val="left"/>
      <w:pPr>
        <w:ind w:left="4290" w:hanging="420"/>
      </w:pPr>
    </w:lvl>
    <w:lvl w:ilvl="8" w:tplc="0409001B" w:tentative="1">
      <w:start w:val="1"/>
      <w:numFmt w:val="lowerRoman"/>
      <w:lvlText w:val="%9."/>
      <w:lvlJc w:val="right"/>
      <w:pPr>
        <w:ind w:left="4710" w:hanging="420"/>
      </w:pPr>
    </w:lvl>
  </w:abstractNum>
  <w:abstractNum w:abstractNumId="8" w15:restartNumberingAfterBreak="0">
    <w:nsid w:val="72A32E02"/>
    <w:multiLevelType w:val="hybridMultilevel"/>
    <w:tmpl w:val="21B47CAE"/>
    <w:lvl w:ilvl="0" w:tplc="F98C2574">
      <w:start w:val="2"/>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AD22667"/>
    <w:multiLevelType w:val="hybridMultilevel"/>
    <w:tmpl w:val="8D44CB88"/>
    <w:lvl w:ilvl="0" w:tplc="7C38E5C6">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0"/>
  </w:num>
  <w:num w:numId="4">
    <w:abstractNumId w:val="5"/>
  </w:num>
  <w:num w:numId="5">
    <w:abstractNumId w:val="1"/>
  </w:num>
  <w:num w:numId="6">
    <w:abstractNumId w:val="4"/>
  </w:num>
  <w:num w:numId="7">
    <w:abstractNumId w:val="9"/>
  </w:num>
  <w:num w:numId="8">
    <w:abstractNumId w:val="3"/>
  </w:num>
  <w:num w:numId="9">
    <w:abstractNumId w:val="8"/>
  </w:num>
  <w:num w:numId="10">
    <w:abstractNumId w:val="6"/>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148"/>
    <w:rsid w:val="00057BC9"/>
    <w:rsid w:val="001265EF"/>
    <w:rsid w:val="00197A97"/>
    <w:rsid w:val="001C120F"/>
    <w:rsid w:val="001C213F"/>
    <w:rsid w:val="001C5D67"/>
    <w:rsid w:val="00200367"/>
    <w:rsid w:val="00232C33"/>
    <w:rsid w:val="002400E3"/>
    <w:rsid w:val="00257D9F"/>
    <w:rsid w:val="002B1D1F"/>
    <w:rsid w:val="002B1E43"/>
    <w:rsid w:val="00340468"/>
    <w:rsid w:val="003B31B2"/>
    <w:rsid w:val="004714B3"/>
    <w:rsid w:val="00493189"/>
    <w:rsid w:val="004A439A"/>
    <w:rsid w:val="004A487C"/>
    <w:rsid w:val="004B69E7"/>
    <w:rsid w:val="004E2DB6"/>
    <w:rsid w:val="00532148"/>
    <w:rsid w:val="0055165A"/>
    <w:rsid w:val="005A4827"/>
    <w:rsid w:val="00637778"/>
    <w:rsid w:val="00683225"/>
    <w:rsid w:val="006A2550"/>
    <w:rsid w:val="006F0BD9"/>
    <w:rsid w:val="00797C4C"/>
    <w:rsid w:val="008F5F6D"/>
    <w:rsid w:val="00960D61"/>
    <w:rsid w:val="0096183B"/>
    <w:rsid w:val="009B21C3"/>
    <w:rsid w:val="00A22451"/>
    <w:rsid w:val="00A93044"/>
    <w:rsid w:val="00AB584B"/>
    <w:rsid w:val="00AC7FBC"/>
    <w:rsid w:val="00B209D0"/>
    <w:rsid w:val="00BA5A2D"/>
    <w:rsid w:val="00BC1917"/>
    <w:rsid w:val="00C30D36"/>
    <w:rsid w:val="00C5566C"/>
    <w:rsid w:val="00D000BD"/>
    <w:rsid w:val="00D03AD1"/>
    <w:rsid w:val="00D661BD"/>
    <w:rsid w:val="00DC208E"/>
    <w:rsid w:val="00E1570E"/>
    <w:rsid w:val="00E566D0"/>
    <w:rsid w:val="00E63AC8"/>
    <w:rsid w:val="00E740CD"/>
    <w:rsid w:val="00E94605"/>
    <w:rsid w:val="00EC36DE"/>
    <w:rsid w:val="00ED4A7A"/>
    <w:rsid w:val="00EF5FF7"/>
    <w:rsid w:val="00F123CE"/>
    <w:rsid w:val="00F178BE"/>
    <w:rsid w:val="00F5358D"/>
    <w:rsid w:val="00FD7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CEA682-3D76-43B0-96BE-672E6344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0BD"/>
    <w:pPr>
      <w:widowControl w:val="0"/>
      <w:jc w:val="both"/>
    </w:pPr>
  </w:style>
  <w:style w:type="paragraph" w:styleId="2">
    <w:name w:val="heading 2"/>
    <w:basedOn w:val="a"/>
    <w:next w:val="a"/>
    <w:link w:val="2Char"/>
    <w:uiPriority w:val="9"/>
    <w:unhideWhenUsed/>
    <w:qFormat/>
    <w:rsid w:val="0053214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21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2148"/>
    <w:rPr>
      <w:sz w:val="18"/>
      <w:szCs w:val="18"/>
    </w:rPr>
  </w:style>
  <w:style w:type="paragraph" w:styleId="a4">
    <w:name w:val="footer"/>
    <w:basedOn w:val="a"/>
    <w:link w:val="Char0"/>
    <w:uiPriority w:val="99"/>
    <w:unhideWhenUsed/>
    <w:rsid w:val="00532148"/>
    <w:pPr>
      <w:tabs>
        <w:tab w:val="center" w:pos="4153"/>
        <w:tab w:val="right" w:pos="8306"/>
      </w:tabs>
      <w:snapToGrid w:val="0"/>
      <w:jc w:val="left"/>
    </w:pPr>
    <w:rPr>
      <w:sz w:val="18"/>
      <w:szCs w:val="18"/>
    </w:rPr>
  </w:style>
  <w:style w:type="character" w:customStyle="1" w:styleId="Char0">
    <w:name w:val="页脚 Char"/>
    <w:basedOn w:val="a0"/>
    <w:link w:val="a4"/>
    <w:uiPriority w:val="99"/>
    <w:rsid w:val="00532148"/>
    <w:rPr>
      <w:sz w:val="18"/>
      <w:szCs w:val="18"/>
    </w:rPr>
  </w:style>
  <w:style w:type="character" w:customStyle="1" w:styleId="2Char">
    <w:name w:val="标题 2 Char"/>
    <w:basedOn w:val="a0"/>
    <w:link w:val="2"/>
    <w:uiPriority w:val="9"/>
    <w:rsid w:val="00532148"/>
    <w:rPr>
      <w:rFonts w:asciiTheme="majorHAnsi" w:eastAsiaTheme="majorEastAsia" w:hAnsiTheme="majorHAnsi" w:cstheme="majorBidi"/>
      <w:b/>
      <w:bCs/>
      <w:sz w:val="32"/>
      <w:szCs w:val="32"/>
    </w:rPr>
  </w:style>
  <w:style w:type="paragraph" w:styleId="a5">
    <w:name w:val="List Paragraph"/>
    <w:basedOn w:val="a"/>
    <w:uiPriority w:val="34"/>
    <w:qFormat/>
    <w:rsid w:val="00532148"/>
    <w:pPr>
      <w:ind w:firstLineChars="200" w:firstLine="420"/>
    </w:pPr>
  </w:style>
  <w:style w:type="paragraph" w:styleId="a6">
    <w:name w:val="Balloon Text"/>
    <w:basedOn w:val="a"/>
    <w:link w:val="Char1"/>
    <w:uiPriority w:val="99"/>
    <w:semiHidden/>
    <w:unhideWhenUsed/>
    <w:rsid w:val="004B69E7"/>
    <w:rPr>
      <w:sz w:val="18"/>
      <w:szCs w:val="18"/>
    </w:rPr>
  </w:style>
  <w:style w:type="character" w:customStyle="1" w:styleId="Char1">
    <w:name w:val="批注框文本 Char"/>
    <w:basedOn w:val="a0"/>
    <w:link w:val="a6"/>
    <w:uiPriority w:val="99"/>
    <w:semiHidden/>
    <w:rsid w:val="004B69E7"/>
    <w:rPr>
      <w:sz w:val="18"/>
      <w:szCs w:val="18"/>
    </w:rPr>
  </w:style>
  <w:style w:type="table" w:styleId="a7">
    <w:name w:val="Table Grid"/>
    <w:basedOn w:val="a1"/>
    <w:uiPriority w:val="39"/>
    <w:rsid w:val="00683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DC208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853333">
      <w:bodyDiv w:val="1"/>
      <w:marLeft w:val="0"/>
      <w:marRight w:val="0"/>
      <w:marTop w:val="0"/>
      <w:marBottom w:val="0"/>
      <w:divBdr>
        <w:top w:val="none" w:sz="0" w:space="0" w:color="auto"/>
        <w:left w:val="none" w:sz="0" w:space="0" w:color="auto"/>
        <w:bottom w:val="none" w:sz="0" w:space="0" w:color="auto"/>
        <w:right w:val="none" w:sz="0" w:space="0" w:color="auto"/>
      </w:divBdr>
    </w:div>
    <w:div w:id="1629892756">
      <w:bodyDiv w:val="1"/>
      <w:marLeft w:val="0"/>
      <w:marRight w:val="0"/>
      <w:marTop w:val="0"/>
      <w:marBottom w:val="0"/>
      <w:divBdr>
        <w:top w:val="none" w:sz="0" w:space="0" w:color="auto"/>
        <w:left w:val="none" w:sz="0" w:space="0" w:color="auto"/>
        <w:bottom w:val="none" w:sz="0" w:space="0" w:color="auto"/>
        <w:right w:val="none" w:sz="0" w:space="0" w:color="auto"/>
      </w:divBdr>
    </w:div>
    <w:div w:id="1807576862">
      <w:bodyDiv w:val="1"/>
      <w:marLeft w:val="0"/>
      <w:marRight w:val="0"/>
      <w:marTop w:val="0"/>
      <w:marBottom w:val="0"/>
      <w:divBdr>
        <w:top w:val="none" w:sz="0" w:space="0" w:color="auto"/>
        <w:left w:val="none" w:sz="0" w:space="0" w:color="auto"/>
        <w:bottom w:val="none" w:sz="0" w:space="0" w:color="auto"/>
        <w:right w:val="none" w:sz="0" w:space="0" w:color="auto"/>
      </w:divBdr>
    </w:div>
    <w:div w:id="2104908930">
      <w:bodyDiv w:val="1"/>
      <w:marLeft w:val="0"/>
      <w:marRight w:val="0"/>
      <w:marTop w:val="0"/>
      <w:marBottom w:val="0"/>
      <w:divBdr>
        <w:top w:val="none" w:sz="0" w:space="0" w:color="auto"/>
        <w:left w:val="none" w:sz="0" w:space="0" w:color="auto"/>
        <w:bottom w:val="none" w:sz="0" w:space="0" w:color="auto"/>
        <w:right w:val="none" w:sz="0" w:space="0" w:color="auto"/>
      </w:divBdr>
    </w:div>
    <w:div w:id="21243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6B3BA-3E8D-4A19-8B00-8BB89DA6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Wanghk</dc:creator>
  <cp:keywords/>
  <dc:description/>
  <cp:lastModifiedBy>Linjs</cp:lastModifiedBy>
  <cp:revision>10</cp:revision>
  <dcterms:created xsi:type="dcterms:W3CDTF">2024-11-07T02:55:00Z</dcterms:created>
  <dcterms:modified xsi:type="dcterms:W3CDTF">2024-11-07T04:45:00Z</dcterms:modified>
</cp:coreProperties>
</file>