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E259F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厦门外理卫生检疫技术服务有限公司对AEO企业优惠服务方案</w:t>
      </w:r>
      <w:bookmarkStart w:id="0" w:name="_GoBack"/>
      <w:bookmarkEnd w:id="0"/>
    </w:p>
    <w:p w14:paraId="65CE6E26">
      <w:pPr>
        <w:rPr>
          <w:rFonts w:hint="eastAsia" w:ascii="宋体" w:hAnsi="宋体" w:eastAsia="宋体" w:cs="宋体"/>
          <w:sz w:val="28"/>
          <w:szCs w:val="28"/>
        </w:rPr>
      </w:pPr>
    </w:p>
    <w:p w14:paraId="2FE08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作为厦门海关核准的检疫处理资质单位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，通过海关高级认证标准优化企业管理</w:t>
      </w:r>
      <w:r>
        <w:rPr>
          <w:rFonts w:hint="eastAsia" w:ascii="宋体" w:hAnsi="宋体" w:eastAsia="宋体" w:cs="宋体"/>
          <w:sz w:val="28"/>
          <w:szCs w:val="28"/>
        </w:rPr>
        <w:t>，进一步提升服务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规范性与</w:t>
      </w:r>
      <w:r>
        <w:rPr>
          <w:rFonts w:hint="eastAsia" w:ascii="宋体" w:hAnsi="宋体" w:eastAsia="宋体" w:cs="宋体"/>
          <w:sz w:val="28"/>
          <w:szCs w:val="28"/>
        </w:rPr>
        <w:t>透明度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致力于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与厦门关区高级认证企业共同</w:t>
      </w:r>
      <w:r>
        <w:rPr>
          <w:rFonts w:hint="eastAsia" w:ascii="宋体" w:hAnsi="宋体" w:eastAsia="宋体" w:cs="宋体"/>
          <w:sz w:val="28"/>
          <w:szCs w:val="28"/>
        </w:rPr>
        <w:t>实现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“诚信守法便利”的愿景，凡合作伙伴为高级认证企业，商务、业务方面优惠措施如下：</w:t>
      </w:r>
    </w:p>
    <w:p w14:paraId="10898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通过公司官方网站、客户服务平台以及线下服务网点，将所有服务项目的详细费率进行清晰展示。确保客户在办理任何业务前，都能准确了解相关费用信息，避免因费率不明确产生的误解和纠纷，做到阳光服务；</w:t>
      </w:r>
    </w:p>
    <w:p w14:paraId="07BCA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2、建立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高级认证企业</w:t>
      </w:r>
      <w:r>
        <w:rPr>
          <w:rFonts w:hint="eastAsia" w:ascii="宋体" w:hAnsi="宋体" w:eastAsia="宋体" w:cs="宋体"/>
          <w:sz w:val="28"/>
          <w:szCs w:val="28"/>
        </w:rPr>
        <w:t>客户合作名录，逐步实现线上缴费、线上打印报告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。高级认证企业</w:t>
      </w:r>
      <w:r>
        <w:rPr>
          <w:rFonts w:hint="eastAsia" w:ascii="宋体" w:hAnsi="宋体" w:eastAsia="宋体" w:cs="宋体"/>
          <w:sz w:val="28"/>
          <w:szCs w:val="28"/>
        </w:rPr>
        <w:t>客户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优先开通</w:t>
      </w:r>
      <w:r>
        <w:rPr>
          <w:rFonts w:hint="eastAsia" w:ascii="宋体" w:hAnsi="宋体" w:eastAsia="宋体" w:cs="宋体"/>
          <w:sz w:val="28"/>
          <w:szCs w:val="28"/>
        </w:rPr>
        <w:t>线上缴费功能，客户无需再前往线下网点排队缴费，节省时间成本；</w:t>
      </w:r>
    </w:p>
    <w:p w14:paraId="09AF1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3、计划开通线上预约系统（已立项），以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高级认证企业</w:t>
      </w:r>
      <w:r>
        <w:rPr>
          <w:rFonts w:hint="eastAsia" w:ascii="宋体" w:hAnsi="宋体" w:eastAsia="宋体" w:cs="宋体"/>
          <w:sz w:val="28"/>
          <w:szCs w:val="28"/>
        </w:rPr>
        <w:t>客户作为试点开展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，高级认证企业客户</w:t>
      </w:r>
      <w:r>
        <w:rPr>
          <w:rFonts w:hint="eastAsia" w:ascii="宋体" w:hAnsi="宋体" w:eastAsia="宋体" w:cs="宋体"/>
          <w:sz w:val="28"/>
          <w:szCs w:val="28"/>
        </w:rPr>
        <w:t>办理进出口相关检疫业务时，可提前通过线上预约系统选择办理时间、提交必要材料，完成线上缴费后，在业务办理结束即可在线打印检疫报告，整个流程高效便捷；</w:t>
      </w:r>
    </w:p>
    <w:p w14:paraId="45969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高级认证企业</w:t>
      </w:r>
      <w:r>
        <w:rPr>
          <w:rFonts w:hint="eastAsia" w:ascii="宋体" w:hAnsi="宋体" w:eastAsia="宋体" w:cs="宋体"/>
          <w:sz w:val="28"/>
          <w:szCs w:val="28"/>
        </w:rPr>
        <w:t>客户优先办理卫生检疫业务。在人员和资源调配方面，给予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高级认证企业</w:t>
      </w:r>
      <w:r>
        <w:rPr>
          <w:rFonts w:hint="eastAsia" w:ascii="宋体" w:hAnsi="宋体" w:eastAsia="宋体" w:cs="宋体"/>
          <w:sz w:val="28"/>
          <w:szCs w:val="28"/>
        </w:rPr>
        <w:t>客户倾斜，确保其货物和人员能够快速通过卫生检疫环节，减少等待时间，提升通关速度；</w:t>
      </w:r>
    </w:p>
    <w:p w14:paraId="091F6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5、针对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高级认证企业</w:t>
      </w:r>
      <w:r>
        <w:rPr>
          <w:rFonts w:hint="eastAsia" w:ascii="宋体" w:hAnsi="宋体" w:eastAsia="宋体" w:cs="宋体"/>
          <w:sz w:val="28"/>
          <w:szCs w:val="28"/>
        </w:rPr>
        <w:t>客户建立客户经理，负责与客户保持密切沟通，了解客户需求，为客户提供专业的业务咨询。</w:t>
      </w:r>
    </w:p>
    <w:p w14:paraId="723A9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.出口货物木质包装熏蒸处理：原收费标准为 450 元/标箱，AEO 企业优惠价为 427.5 元/标箱。当年度委托量达到 3000 标箱时，达标后按照阶梯规则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享受阶梯优惠价 405 元/标箱。</w:t>
      </w:r>
    </w:p>
    <w:p w14:paraId="1EBB5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.入境货物查验不合格熏蒸处理：原收费标准450 元/标箱，AEO 企业优惠价 427.5 元/标箱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当年度委托量达到 3000 标箱时，达标后按照阶梯规则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享受阶梯优惠价 405 元/标箱。</w:t>
      </w:r>
    </w:p>
    <w:p w14:paraId="4E1F8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.入境动物产品外包装预防性消毒：原收费标准 22 元/吨，AEO 企业优惠价 19.8 元/吨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当年度委托量达到 5000 标箱时，达标后按照阶梯规则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享受阶梯优惠价 18.7 元/吨。</w:t>
      </w:r>
    </w:p>
    <w:p w14:paraId="5CBAB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希望</w:t>
      </w:r>
      <w:r>
        <w:rPr>
          <w:rFonts w:hint="eastAsia" w:ascii="宋体" w:hAnsi="宋体" w:eastAsia="宋体" w:cs="宋体"/>
          <w:sz w:val="28"/>
          <w:szCs w:val="28"/>
        </w:rPr>
        <w:t>通过以上一系列措施，为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高级认证企业</w:t>
      </w:r>
      <w:r>
        <w:rPr>
          <w:rFonts w:hint="eastAsia" w:ascii="宋体" w:hAnsi="宋体" w:eastAsia="宋体" w:cs="宋体"/>
          <w:sz w:val="28"/>
          <w:szCs w:val="28"/>
        </w:rPr>
        <w:t>客户提供更加优质、高效的卫生检疫服务，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共促优化厦门港营商环境的繁荣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3671A"/>
    <w:rsid w:val="51D3671A"/>
    <w:rsid w:val="687D2214"/>
    <w:rsid w:val="7D6B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after="330" w:line="578" w:lineRule="auto"/>
      <w:jc w:val="left"/>
      <w:outlineLvl w:val="0"/>
    </w:pPr>
    <w:rPr>
      <w:rFonts w:asciiTheme="minorAscii" w:hAnsiTheme="minorAscii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字符"/>
    <w:basedOn w:val="5"/>
    <w:link w:val="2"/>
    <w:qFormat/>
    <w:uiPriority w:val="9"/>
    <w:rPr>
      <w:rFonts w:asciiTheme="minorAscii" w:hAnsiTheme="minorAscii" w:eastAsiaTheme="minorEastAsia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824</Words>
  <Characters>884</Characters>
  <Lines>0</Lines>
  <Paragraphs>0</Paragraphs>
  <TotalTime>7</TotalTime>
  <ScaleCrop>false</ScaleCrop>
  <LinksUpToDate>false</LinksUpToDate>
  <CharactersWithSpaces>912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2025-03-27T02:11:00Z</dcterms:created>
  <dc:creator>吴秀兰</dc:creator>
  <cp:lastModifiedBy>陈婧</cp:lastModifiedBy>
  <dcterms:modified xsi:type="dcterms:W3CDTF">2025-03-27T03:10:54Z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A2B1074E4CE346ABBD4A8ACCECC4BA30_13</vt:lpwstr>
  </property>
  <property fmtid="{D5CDD505-2E9C-101B-9397-08002B2CF9AE}" pid="4" name="KSOTemplateDocerSaveRecord">
    <vt:lpwstr>eyJoZGlkIjoiZWFjZDkzY2QyMmU5NDY5MjI1ZDE3ZDMxNDhhYjhlMzgiLCJ1c2VySWQiOiIxMDIwNjgxOTA3In0=</vt:lpwstr>
  </property>
</Properties>
</file>