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9D7" w:rsidRDefault="00CC49D7" w:rsidP="00CC49D7">
      <w:pPr>
        <w:pStyle w:val="1"/>
        <w:rPr>
          <w:rFonts w:ascii="宋体" w:hint="eastAsia"/>
        </w:rPr>
      </w:pPr>
      <w:bookmarkStart w:id="0" w:name="_Toc64736560"/>
      <w:r>
        <w:rPr>
          <w:rFonts w:ascii="宋体" w:hint="eastAsia"/>
        </w:rPr>
        <w:t>出入境检验检疫查封、扣押管理规定(2018年第一次修正)</w:t>
      </w:r>
      <w:bookmarkEnd w:id="0"/>
    </w:p>
    <w:p w:rsidR="00CC49D7" w:rsidRDefault="00CC49D7" w:rsidP="00CC49D7">
      <w:pPr>
        <w:rPr>
          <w:rFonts w:ascii="宋体" w:hint="eastAsia"/>
        </w:rPr>
      </w:pPr>
      <w:r>
        <w:rPr>
          <w:rFonts w:ascii="宋体" w:hint="eastAsia"/>
        </w:rPr>
        <w:tab/>
      </w:r>
    </w:p>
    <w:p w:rsidR="00CC49D7" w:rsidRDefault="00CC49D7" w:rsidP="00CC49D7">
      <w:pPr>
        <w:rPr>
          <w:rFonts w:ascii="宋体" w:hint="eastAsia"/>
        </w:rPr>
      </w:pPr>
      <w:r>
        <w:rPr>
          <w:rFonts w:ascii="宋体" w:hint="eastAsia"/>
        </w:rPr>
        <w:t>（2008年6月25日国家质量监督检验检疫总局令第108号公布　根据2018年4月28日海关总署令第238号《海关总署关于修改部分规章的决定》第一次修正）</w:t>
      </w:r>
    </w:p>
    <w:p w:rsidR="00CC49D7" w:rsidRDefault="00CC49D7" w:rsidP="00CC49D7">
      <w:pPr>
        <w:rPr>
          <w:rFonts w:ascii="宋体" w:hint="eastAsia"/>
        </w:rPr>
      </w:pPr>
      <w:r>
        <w:rPr>
          <w:rFonts w:ascii="宋体" w:hint="eastAsia"/>
        </w:rPr>
        <w:t>第一章　总则</w:t>
      </w:r>
    </w:p>
    <w:p w:rsidR="00CC49D7" w:rsidRDefault="00CC49D7" w:rsidP="00CC49D7">
      <w:pPr>
        <w:rPr>
          <w:rFonts w:ascii="宋体" w:hint="eastAsia"/>
        </w:rPr>
      </w:pPr>
      <w:r>
        <w:rPr>
          <w:rFonts w:ascii="宋体" w:hint="eastAsia"/>
        </w:rPr>
        <w:t xml:space="preserve">　　第一条　为规范出入境检验检疫查封、扣押工作，维护国家利益、社会公共利益和公民、法人、其他组织的合法权益，保证海关依法履行职责，依照《中华人民共和国进出口商品检验法》及其实施条例、《中华人民共和国进出境动植物检疫法》及其实施条例、《中华人民共和国食品安全法》、《国务院关于加强食品等产品安全监督管理的特别规定》的规定，制定本规定。</w:t>
      </w:r>
    </w:p>
    <w:p w:rsidR="00CC49D7" w:rsidRDefault="00CC49D7" w:rsidP="00CC49D7">
      <w:pPr>
        <w:rPr>
          <w:rFonts w:ascii="宋体" w:hint="eastAsia"/>
        </w:rPr>
      </w:pPr>
      <w:r>
        <w:rPr>
          <w:rFonts w:ascii="宋体" w:hint="eastAsia"/>
        </w:rPr>
        <w:t xml:space="preserve">　　第二条　本规定所称的查封、扣押是指海关为履行检验检疫职责依法实施的核查、封存或者留置等行政强制措施。</w:t>
      </w:r>
    </w:p>
    <w:p w:rsidR="00CC49D7" w:rsidRDefault="00CC49D7" w:rsidP="00CC49D7">
      <w:pPr>
        <w:rPr>
          <w:rFonts w:ascii="宋体" w:hint="eastAsia"/>
        </w:rPr>
      </w:pPr>
      <w:r>
        <w:rPr>
          <w:rFonts w:ascii="宋体" w:hint="eastAsia"/>
        </w:rPr>
        <w:t xml:space="preserve">　　第三条　海关总署负责全国出入境检验检疫查封、扣押的管理和监督检查工作。</w:t>
      </w:r>
    </w:p>
    <w:p w:rsidR="00CC49D7" w:rsidRDefault="00CC49D7" w:rsidP="00CC49D7">
      <w:pPr>
        <w:rPr>
          <w:rFonts w:ascii="宋体" w:hint="eastAsia"/>
        </w:rPr>
      </w:pPr>
      <w:r>
        <w:rPr>
          <w:rFonts w:ascii="宋体" w:hint="eastAsia"/>
        </w:rPr>
        <w:t xml:space="preserve">　　主管海关负责查封、扣押的实施。</w:t>
      </w:r>
    </w:p>
    <w:p w:rsidR="00CC49D7" w:rsidRDefault="00CC49D7" w:rsidP="00CC49D7">
      <w:pPr>
        <w:rPr>
          <w:rFonts w:ascii="宋体" w:hint="eastAsia"/>
        </w:rPr>
      </w:pPr>
      <w:r>
        <w:rPr>
          <w:rFonts w:ascii="宋体" w:hint="eastAsia"/>
        </w:rPr>
        <w:t xml:space="preserve">　　第四条　海关实施查封、扣押应当适当，以最小损害当事人的权益为原则。</w:t>
      </w:r>
    </w:p>
    <w:p w:rsidR="00CC49D7" w:rsidRDefault="00CC49D7" w:rsidP="00CC49D7">
      <w:pPr>
        <w:rPr>
          <w:rFonts w:ascii="宋体" w:hint="eastAsia"/>
        </w:rPr>
      </w:pPr>
      <w:r>
        <w:rPr>
          <w:rFonts w:ascii="宋体" w:hint="eastAsia"/>
        </w:rPr>
        <w:t xml:space="preserve">　　第五条　公民、法人或者其他组织对海关实施的查封、扣押，享有陈述权、申辩权；对海关实施的查封、扣押不服的，有权依法申请行政复议，或者依法提起行政诉讼；对海关违法实施查封、扣押造成损害的，有权依法要求赔偿。</w:t>
      </w:r>
    </w:p>
    <w:p w:rsidR="00CC49D7" w:rsidRDefault="00CC49D7" w:rsidP="00CC49D7">
      <w:pPr>
        <w:rPr>
          <w:rFonts w:ascii="宋体" w:hint="eastAsia"/>
        </w:rPr>
      </w:pPr>
      <w:r>
        <w:rPr>
          <w:rFonts w:ascii="宋体" w:hint="eastAsia"/>
        </w:rPr>
        <w:t>第二章　适用范围和管辖</w:t>
      </w:r>
    </w:p>
    <w:p w:rsidR="00CC49D7" w:rsidRDefault="00CC49D7" w:rsidP="00CC49D7">
      <w:pPr>
        <w:rPr>
          <w:rFonts w:ascii="宋体" w:hint="eastAsia"/>
        </w:rPr>
      </w:pPr>
      <w:r>
        <w:rPr>
          <w:rFonts w:ascii="宋体" w:hint="eastAsia"/>
        </w:rPr>
        <w:t xml:space="preserve">　　第六条　有下列情形之一的，海关可以实施查封、扣押：</w:t>
      </w:r>
    </w:p>
    <w:p w:rsidR="00CC49D7" w:rsidRDefault="00CC49D7" w:rsidP="00CC49D7">
      <w:pPr>
        <w:rPr>
          <w:rFonts w:ascii="宋体" w:hint="eastAsia"/>
        </w:rPr>
      </w:pPr>
      <w:r>
        <w:rPr>
          <w:rFonts w:ascii="宋体" w:hint="eastAsia"/>
        </w:rPr>
        <w:t xml:space="preserve">　　（一）法定检验的进出口商品经书面审查、现场查验、感官检查或者初步检测后有证据证明涉及人身财产安全、健康、环境保护项目不合格的；</w:t>
      </w:r>
    </w:p>
    <w:p w:rsidR="00CC49D7" w:rsidRDefault="00CC49D7" w:rsidP="00CC49D7">
      <w:pPr>
        <w:rPr>
          <w:rFonts w:ascii="宋体" w:hint="eastAsia"/>
        </w:rPr>
      </w:pPr>
      <w:r>
        <w:rPr>
          <w:rFonts w:ascii="宋体" w:hint="eastAsia"/>
        </w:rPr>
        <w:t xml:space="preserve">　　（二）非法定检验的进出口商品经抽查检验涉及人身财产安全、健康、环境保护项目不合格的；</w:t>
      </w:r>
    </w:p>
    <w:p w:rsidR="00CC49D7" w:rsidRDefault="00CC49D7" w:rsidP="00CC49D7">
      <w:pPr>
        <w:rPr>
          <w:rFonts w:ascii="宋体" w:hint="eastAsia"/>
        </w:rPr>
      </w:pPr>
      <w:r>
        <w:rPr>
          <w:rFonts w:ascii="宋体" w:hint="eastAsia"/>
        </w:rPr>
        <w:t xml:space="preserve">　　（三）不符合法定要求的进出口食品、食用农产品等与人体健康和生命安全有关的产品，违法使用的原料、辅料、添加剂、农业投入品以及用于违法生产的工具、设备；</w:t>
      </w:r>
    </w:p>
    <w:p w:rsidR="00CC49D7" w:rsidRDefault="00CC49D7" w:rsidP="00CC49D7">
      <w:pPr>
        <w:rPr>
          <w:rFonts w:ascii="宋体" w:hint="eastAsia"/>
        </w:rPr>
      </w:pPr>
      <w:r>
        <w:rPr>
          <w:rFonts w:ascii="宋体" w:hint="eastAsia"/>
        </w:rPr>
        <w:t xml:space="preserve">　　（四）进出口食品、食用农产品等与人体健康和生命安全有关的产品的生产经营场所存在危害人体健康和生命安全重大隐患的；</w:t>
      </w:r>
    </w:p>
    <w:p w:rsidR="00CC49D7" w:rsidRDefault="00CC49D7" w:rsidP="00CC49D7">
      <w:pPr>
        <w:rPr>
          <w:rFonts w:ascii="宋体" w:hint="eastAsia"/>
        </w:rPr>
      </w:pPr>
      <w:r>
        <w:rPr>
          <w:rFonts w:ascii="宋体" w:hint="eastAsia"/>
        </w:rPr>
        <w:t xml:space="preserve">　　（五）在涉及进出口食品、食用农产品等与人体健康和生命安全有关的产品的违法行为中，存在与违法行为有关的合同、票据、账簿以及其他有关资料的。</w:t>
      </w:r>
    </w:p>
    <w:p w:rsidR="00CC49D7" w:rsidRDefault="00CC49D7" w:rsidP="00CC49D7">
      <w:pPr>
        <w:rPr>
          <w:rFonts w:ascii="宋体" w:hint="eastAsia"/>
        </w:rPr>
      </w:pPr>
      <w:r>
        <w:rPr>
          <w:rFonts w:ascii="宋体" w:hint="eastAsia"/>
        </w:rPr>
        <w:t xml:space="preserve">　　海关认为应当实施查封、扣押，但已被其他行政机关查封、扣押的，海关暂不实施查封、扣押，并应当及时书面告知实施查封、扣押的其他机关予以必要的协助。</w:t>
      </w:r>
    </w:p>
    <w:p w:rsidR="00CC49D7" w:rsidRDefault="00CC49D7" w:rsidP="00CC49D7">
      <w:pPr>
        <w:rPr>
          <w:rFonts w:ascii="宋体" w:hint="eastAsia"/>
        </w:rPr>
      </w:pPr>
      <w:r>
        <w:rPr>
          <w:rFonts w:ascii="宋体" w:hint="eastAsia"/>
        </w:rPr>
        <w:t xml:space="preserve">　　第七条　查封、扣押一般由违法行为发生地的海关按照属地管辖的原则实施。</w:t>
      </w:r>
    </w:p>
    <w:p w:rsidR="00CC49D7" w:rsidRDefault="00CC49D7" w:rsidP="00CC49D7">
      <w:pPr>
        <w:rPr>
          <w:rFonts w:ascii="宋体" w:hint="eastAsia"/>
        </w:rPr>
      </w:pPr>
      <w:r>
        <w:rPr>
          <w:rFonts w:ascii="宋体" w:hint="eastAsia"/>
        </w:rPr>
        <w:t xml:space="preserve">　　海关需要异地实施查封、扣押的，应当及时通知异地海关，异地海关应当予以配合。</w:t>
      </w:r>
    </w:p>
    <w:p w:rsidR="00CC49D7" w:rsidRDefault="00CC49D7" w:rsidP="00CC49D7">
      <w:pPr>
        <w:rPr>
          <w:rFonts w:ascii="宋体" w:hint="eastAsia"/>
        </w:rPr>
      </w:pPr>
      <w:r>
        <w:rPr>
          <w:rFonts w:ascii="宋体" w:hint="eastAsia"/>
        </w:rPr>
        <w:t xml:space="preserve">　　两个以上海关发生管辖争议的，报请共同的上级机构指定管辖。</w:t>
      </w:r>
    </w:p>
    <w:p w:rsidR="00CC49D7" w:rsidRDefault="00CC49D7" w:rsidP="00CC49D7">
      <w:pPr>
        <w:rPr>
          <w:rFonts w:ascii="宋体" w:hint="eastAsia"/>
        </w:rPr>
      </w:pPr>
      <w:r>
        <w:rPr>
          <w:rFonts w:ascii="宋体" w:hint="eastAsia"/>
        </w:rPr>
        <w:t>第三章　程序</w:t>
      </w:r>
    </w:p>
    <w:p w:rsidR="00CC49D7" w:rsidRDefault="00CC49D7" w:rsidP="00CC49D7">
      <w:pPr>
        <w:rPr>
          <w:rFonts w:ascii="宋体" w:hint="eastAsia"/>
        </w:rPr>
      </w:pPr>
      <w:r>
        <w:rPr>
          <w:rFonts w:ascii="宋体" w:hint="eastAsia"/>
        </w:rPr>
        <w:t xml:space="preserve">　　第八条　实施查封、扣押的程序包括：收集证据材料、报告、审批、决定、送达、实施等。</w:t>
      </w:r>
    </w:p>
    <w:p w:rsidR="00CC49D7" w:rsidRDefault="00CC49D7" w:rsidP="00CC49D7">
      <w:pPr>
        <w:rPr>
          <w:rFonts w:ascii="宋体" w:hint="eastAsia"/>
        </w:rPr>
      </w:pPr>
      <w:r>
        <w:rPr>
          <w:rFonts w:ascii="宋体" w:hint="eastAsia"/>
        </w:rPr>
        <w:t xml:space="preserve">　　第九条　实施查封、扣押前，应当做好证据的收集工作，并对收集的证据予以核实。</w:t>
      </w:r>
    </w:p>
    <w:p w:rsidR="00CC49D7" w:rsidRDefault="00CC49D7" w:rsidP="00CC49D7">
      <w:pPr>
        <w:rPr>
          <w:rFonts w:ascii="宋体" w:hint="eastAsia"/>
        </w:rPr>
      </w:pPr>
      <w:r>
        <w:rPr>
          <w:rFonts w:ascii="宋体" w:hint="eastAsia"/>
        </w:rPr>
        <w:t xml:space="preserve">　　第十条　查封、扣押的证据材料一般包括：现场记录单、现场笔录、当事人提供的各种单证以及现场抽取的样品、摄录的音像材料、实验室检验记录、工作纪录、检验检疫结果证</w:t>
      </w:r>
      <w:r>
        <w:rPr>
          <w:rFonts w:ascii="宋体" w:hint="eastAsia"/>
        </w:rPr>
        <w:lastRenderedPageBreak/>
        <w:t>明和其他证明材料。</w:t>
      </w:r>
    </w:p>
    <w:p w:rsidR="00CC49D7" w:rsidRDefault="00CC49D7" w:rsidP="00CC49D7">
      <w:pPr>
        <w:rPr>
          <w:rFonts w:ascii="宋体" w:hint="eastAsia"/>
        </w:rPr>
      </w:pPr>
      <w:r>
        <w:rPr>
          <w:rFonts w:ascii="宋体" w:hint="eastAsia"/>
        </w:rPr>
        <w:t xml:space="preserve">　　第十一条　实施查封、扣押前应当向海关负责人书面或者口头报告，并填写《实施查封、扣押审批表》，经海关负责人批准后方可实施。案件重大或者需要对数额较大的财物实施查封、扣押的，海关负责人应当集体讨论决定。</w:t>
      </w:r>
    </w:p>
    <w:p w:rsidR="00CC49D7" w:rsidRDefault="00CC49D7" w:rsidP="00CC49D7">
      <w:pPr>
        <w:rPr>
          <w:rFonts w:ascii="宋体" w:hint="eastAsia"/>
        </w:rPr>
      </w:pPr>
      <w:r>
        <w:rPr>
          <w:rFonts w:ascii="宋体" w:hint="eastAsia"/>
        </w:rPr>
        <w:t xml:space="preserve">　　第十二条　紧急情况下或者不实施查封、扣押可能导致严重后果的，海关可以按照合法、及时、适当、简便和不加重当事人负担的原则当场做出查封、扣押决定，并组织实施或者监督实施。</w:t>
      </w:r>
    </w:p>
    <w:p w:rsidR="00CC49D7" w:rsidRDefault="00CC49D7" w:rsidP="00CC49D7">
      <w:pPr>
        <w:rPr>
          <w:rFonts w:ascii="宋体" w:hint="eastAsia"/>
        </w:rPr>
      </w:pPr>
      <w:r>
        <w:rPr>
          <w:rFonts w:ascii="宋体" w:hint="eastAsia"/>
        </w:rPr>
        <w:t xml:space="preserve">　　第十三条　当场实施查封、扣押的，海关执法人员应当及时补办相关手续。</w:t>
      </w:r>
    </w:p>
    <w:p w:rsidR="00CC49D7" w:rsidRDefault="00CC49D7" w:rsidP="00CC49D7">
      <w:pPr>
        <w:rPr>
          <w:rFonts w:ascii="宋体" w:hint="eastAsia"/>
        </w:rPr>
      </w:pPr>
      <w:r>
        <w:rPr>
          <w:rFonts w:ascii="宋体" w:hint="eastAsia"/>
        </w:rPr>
        <w:t xml:space="preserve">　　第十四条　实施查封、扣押应当制作《查封、扣押决定书》。《查封、扣押决定书》应当载明下列事项：</w:t>
      </w:r>
    </w:p>
    <w:p w:rsidR="00CC49D7" w:rsidRDefault="00CC49D7" w:rsidP="00CC49D7">
      <w:pPr>
        <w:rPr>
          <w:rFonts w:ascii="宋体" w:hint="eastAsia"/>
        </w:rPr>
      </w:pPr>
      <w:r>
        <w:rPr>
          <w:rFonts w:ascii="宋体" w:hint="eastAsia"/>
        </w:rPr>
        <w:t xml:space="preserve">　　（一）当事人姓名或者名称、地址；</w:t>
      </w:r>
    </w:p>
    <w:p w:rsidR="00CC49D7" w:rsidRDefault="00CC49D7" w:rsidP="00CC49D7">
      <w:pPr>
        <w:rPr>
          <w:rFonts w:ascii="宋体" w:hint="eastAsia"/>
        </w:rPr>
      </w:pPr>
      <w:r>
        <w:rPr>
          <w:rFonts w:ascii="宋体" w:hint="eastAsia"/>
        </w:rPr>
        <w:t xml:space="preserve">　　（二）查封、扣押措施的事实、理由和依据；</w:t>
      </w:r>
    </w:p>
    <w:p w:rsidR="00CC49D7" w:rsidRDefault="00CC49D7" w:rsidP="00CC49D7">
      <w:pPr>
        <w:rPr>
          <w:rFonts w:ascii="宋体" w:hint="eastAsia"/>
        </w:rPr>
      </w:pPr>
      <w:r>
        <w:rPr>
          <w:rFonts w:ascii="宋体" w:hint="eastAsia"/>
        </w:rPr>
        <w:t xml:space="preserve">　　（三）查封、扣押物品的名称、数量和期限；</w:t>
      </w:r>
    </w:p>
    <w:p w:rsidR="00CC49D7" w:rsidRDefault="00CC49D7" w:rsidP="00CC49D7">
      <w:pPr>
        <w:rPr>
          <w:rFonts w:ascii="宋体" w:hint="eastAsia"/>
        </w:rPr>
      </w:pPr>
      <w:r>
        <w:rPr>
          <w:rFonts w:ascii="宋体" w:hint="eastAsia"/>
        </w:rPr>
        <w:t xml:space="preserve">　　（四）申请行政复议或者提起行政诉讼的途径和期限；</w:t>
      </w:r>
    </w:p>
    <w:p w:rsidR="00CC49D7" w:rsidRDefault="00CC49D7" w:rsidP="00CC49D7">
      <w:pPr>
        <w:rPr>
          <w:rFonts w:ascii="宋体" w:hint="eastAsia"/>
        </w:rPr>
      </w:pPr>
      <w:r>
        <w:rPr>
          <w:rFonts w:ascii="宋体" w:hint="eastAsia"/>
        </w:rPr>
        <w:t xml:space="preserve">　　（五）行政机关的名称和印章；</w:t>
      </w:r>
    </w:p>
    <w:p w:rsidR="00CC49D7" w:rsidRDefault="00CC49D7" w:rsidP="00CC49D7">
      <w:pPr>
        <w:rPr>
          <w:rFonts w:ascii="宋体" w:hint="eastAsia"/>
        </w:rPr>
      </w:pPr>
      <w:r>
        <w:rPr>
          <w:rFonts w:ascii="宋体" w:hint="eastAsia"/>
        </w:rPr>
        <w:t xml:space="preserve">　　（六）行政执法人员的签名和日期。</w:t>
      </w:r>
    </w:p>
    <w:p w:rsidR="00CC49D7" w:rsidRDefault="00CC49D7" w:rsidP="00CC49D7">
      <w:pPr>
        <w:rPr>
          <w:rFonts w:ascii="宋体" w:hint="eastAsia"/>
        </w:rPr>
      </w:pPr>
      <w:r>
        <w:rPr>
          <w:rFonts w:ascii="宋体" w:hint="eastAsia"/>
        </w:rPr>
        <w:t xml:space="preserve">　　第十五条　《检验检疫查封、扣押决定书》应当及时送交当事人签收，由当事人在《送达回证》上签名或者盖章，并注明送达日期。当事人拒绝签名或者盖章的，应当予以注明。</w:t>
      </w:r>
    </w:p>
    <w:p w:rsidR="00CC49D7" w:rsidRDefault="00CC49D7" w:rsidP="00CC49D7">
      <w:pPr>
        <w:rPr>
          <w:rFonts w:ascii="宋体" w:hint="eastAsia"/>
        </w:rPr>
      </w:pPr>
      <w:r>
        <w:rPr>
          <w:rFonts w:ascii="宋体" w:hint="eastAsia"/>
        </w:rPr>
        <w:t xml:space="preserve">　　第十六条　实施查封、扣押应当符合下列要求：</w:t>
      </w:r>
    </w:p>
    <w:p w:rsidR="00CC49D7" w:rsidRDefault="00CC49D7" w:rsidP="00CC49D7">
      <w:pPr>
        <w:rPr>
          <w:rFonts w:ascii="宋体" w:hint="eastAsia"/>
        </w:rPr>
      </w:pPr>
      <w:r>
        <w:rPr>
          <w:rFonts w:ascii="宋体" w:hint="eastAsia"/>
        </w:rPr>
        <w:t xml:space="preserve">　　（一）由海关两名以上行政执法人员实施；</w:t>
      </w:r>
    </w:p>
    <w:p w:rsidR="00CC49D7" w:rsidRDefault="00CC49D7" w:rsidP="00CC49D7">
      <w:pPr>
        <w:rPr>
          <w:rFonts w:ascii="宋体" w:hint="eastAsia"/>
        </w:rPr>
      </w:pPr>
      <w:r>
        <w:rPr>
          <w:rFonts w:ascii="宋体" w:hint="eastAsia"/>
        </w:rPr>
        <w:t xml:space="preserve">　　（二）出示执法身份证件；</w:t>
      </w:r>
    </w:p>
    <w:p w:rsidR="00CC49D7" w:rsidRDefault="00CC49D7" w:rsidP="00CC49D7">
      <w:pPr>
        <w:rPr>
          <w:rFonts w:ascii="宋体" w:hint="eastAsia"/>
        </w:rPr>
      </w:pPr>
      <w:r>
        <w:rPr>
          <w:rFonts w:ascii="宋体" w:hint="eastAsia"/>
        </w:rPr>
        <w:t xml:space="preserve">　　（三）当场告知当事人实施查封、扣押的理由、依据以及当事人依法享有的权利；</w:t>
      </w:r>
    </w:p>
    <w:p w:rsidR="00CC49D7" w:rsidRDefault="00CC49D7" w:rsidP="00CC49D7">
      <w:pPr>
        <w:rPr>
          <w:rFonts w:ascii="宋体" w:hint="eastAsia"/>
        </w:rPr>
      </w:pPr>
      <w:r>
        <w:rPr>
          <w:rFonts w:ascii="宋体" w:hint="eastAsia"/>
        </w:rPr>
        <w:t xml:space="preserve">　　（四）制作现场记录，必要时应当进行现场拍摄。现场记录的内容应当包括：查封、扣押实施的起止时间、实施地点、查封、扣押后的状态等；</w:t>
      </w:r>
    </w:p>
    <w:p w:rsidR="00CC49D7" w:rsidRDefault="00CC49D7" w:rsidP="00CC49D7">
      <w:pPr>
        <w:rPr>
          <w:rFonts w:ascii="宋体" w:hint="eastAsia"/>
        </w:rPr>
      </w:pPr>
      <w:r>
        <w:rPr>
          <w:rFonts w:ascii="宋体" w:hint="eastAsia"/>
        </w:rPr>
        <w:t xml:space="preserve">　　（五）制作查封、扣押物品清单。查封、扣押清单一式三份，由当事人、物品保管人和海关分别保存；</w:t>
      </w:r>
    </w:p>
    <w:p w:rsidR="00CC49D7" w:rsidRDefault="00CC49D7" w:rsidP="00CC49D7">
      <w:pPr>
        <w:rPr>
          <w:rFonts w:ascii="宋体" w:hint="eastAsia"/>
        </w:rPr>
      </w:pPr>
      <w:r>
        <w:rPr>
          <w:rFonts w:ascii="宋体" w:hint="eastAsia"/>
        </w:rPr>
        <w:t xml:space="preserve">　　（六）现场记录和查封、扣押物品清单由当事人和检验检疫行政执法人员签名或者盖章，当事人不在现场或者当事人拒绝签名或者盖章的，应当邀请见证人到场，说明情况，在笔录中予以注明；见证人拒绝签字或盖章的，检验检疫行政执法人员应当在笔录中予以注明；</w:t>
      </w:r>
    </w:p>
    <w:p w:rsidR="00CC49D7" w:rsidRDefault="00CC49D7" w:rsidP="00CC49D7">
      <w:pPr>
        <w:rPr>
          <w:rFonts w:ascii="宋体" w:hint="eastAsia"/>
        </w:rPr>
      </w:pPr>
      <w:r>
        <w:rPr>
          <w:rFonts w:ascii="宋体" w:hint="eastAsia"/>
        </w:rPr>
        <w:t xml:space="preserve">　　（七）加贴封条或者采取其他方式明示海关已实施查封、扣押。</w:t>
      </w:r>
    </w:p>
    <w:p w:rsidR="00CC49D7" w:rsidRDefault="00CC49D7" w:rsidP="00CC49D7">
      <w:pPr>
        <w:rPr>
          <w:rFonts w:ascii="宋体" w:hint="eastAsia"/>
        </w:rPr>
      </w:pPr>
      <w:r>
        <w:rPr>
          <w:rFonts w:ascii="宋体" w:hint="eastAsia"/>
        </w:rPr>
        <w:t xml:space="preserve">　　实施查封、扣押后，需要出具有关检验检疫证书的，应当按规定出具相关证书。</w:t>
      </w:r>
    </w:p>
    <w:p w:rsidR="00CC49D7" w:rsidRDefault="00CC49D7" w:rsidP="00CC49D7">
      <w:pPr>
        <w:rPr>
          <w:rFonts w:ascii="宋体" w:hint="eastAsia"/>
        </w:rPr>
      </w:pPr>
      <w:r>
        <w:rPr>
          <w:rFonts w:ascii="宋体" w:hint="eastAsia"/>
        </w:rPr>
        <w:t xml:space="preserve">　　第十七条　海关应当在30日内依法对查封、扣押的进出口商品或者其他物品（场所），做出处理决定。情况复杂的，经海关负责人批准，可以延长时限，期限不超过30日。对于保质期较短的商品或者其他物品，应当在7日内做出处理决定。涉及行政处罚的，期限遵照相关规定。法律对期限另有规定的除外。</w:t>
      </w:r>
    </w:p>
    <w:p w:rsidR="00CC49D7" w:rsidRDefault="00CC49D7" w:rsidP="00CC49D7">
      <w:pPr>
        <w:rPr>
          <w:rFonts w:ascii="宋体" w:hint="eastAsia"/>
        </w:rPr>
      </w:pPr>
      <w:r>
        <w:rPr>
          <w:rFonts w:ascii="宋体" w:hint="eastAsia"/>
        </w:rPr>
        <w:t xml:space="preserve">　　需要进行检验或者技术鉴定的，检验或者技术鉴定的时间不计入查封、扣押期限。检验或者技术鉴定的期间应当明确，并告知当事人。检验或者技术鉴定的费用由海关承担。</w:t>
      </w:r>
    </w:p>
    <w:p w:rsidR="00CC49D7" w:rsidRDefault="00CC49D7" w:rsidP="00CC49D7">
      <w:pPr>
        <w:rPr>
          <w:rFonts w:ascii="宋体" w:hint="eastAsia"/>
        </w:rPr>
      </w:pPr>
      <w:r>
        <w:rPr>
          <w:rFonts w:ascii="宋体" w:hint="eastAsia"/>
        </w:rPr>
        <w:t xml:space="preserve">　　第十八条　对查封、扣押的进出口商品或者其他物品（场所），海关应当妥善保管，不得使用或者损毁；因保管不当造成损失的，应当予以赔偿。但因不可抗力造成的损失除外。</w:t>
      </w:r>
    </w:p>
    <w:p w:rsidR="00CC49D7" w:rsidRDefault="00CC49D7" w:rsidP="00CC49D7">
      <w:pPr>
        <w:rPr>
          <w:rFonts w:ascii="宋体" w:hint="eastAsia"/>
        </w:rPr>
      </w:pPr>
      <w:r>
        <w:rPr>
          <w:rFonts w:ascii="宋体" w:hint="eastAsia"/>
        </w:rPr>
        <w:t xml:space="preserve">　　第十九条　对查封的进出口商品或者其他物品（场所），海关可以指定当事人负责保管，也可以委托第三人负责保管，当事人或者受委托第三人不得损毁或者转移。因当事人原因造成的损失，由当事人承担赔偿责任；因受委托第三</w:t>
      </w:r>
      <w:proofErr w:type="gramStart"/>
      <w:r>
        <w:rPr>
          <w:rFonts w:ascii="宋体" w:hint="eastAsia"/>
        </w:rPr>
        <w:t>人原因</w:t>
      </w:r>
      <w:proofErr w:type="gramEnd"/>
      <w:r>
        <w:rPr>
          <w:rFonts w:ascii="宋体" w:hint="eastAsia"/>
        </w:rPr>
        <w:t>造成的损失，由委托的海关和受委托第三人承担连带赔偿责任。</w:t>
      </w:r>
    </w:p>
    <w:p w:rsidR="00CC49D7" w:rsidRDefault="00CC49D7" w:rsidP="00CC49D7">
      <w:pPr>
        <w:rPr>
          <w:rFonts w:ascii="宋体" w:hint="eastAsia"/>
        </w:rPr>
      </w:pPr>
      <w:r>
        <w:rPr>
          <w:rFonts w:ascii="宋体" w:hint="eastAsia"/>
        </w:rPr>
        <w:t xml:space="preserve">　　第二十条　对经查实不涉及人身财产安全、健康、环境保护项目不合格的进出口商品和</w:t>
      </w:r>
      <w:r>
        <w:rPr>
          <w:rFonts w:ascii="宋体" w:hint="eastAsia"/>
        </w:rPr>
        <w:lastRenderedPageBreak/>
        <w:t>其他不再需要实施查封、扣押的物品（场所），海关应当立即解除查封、扣押，并制作《解除查封、扣押决定书》和《解除查封、扣押物品清单》送达当事人。</w:t>
      </w:r>
    </w:p>
    <w:p w:rsidR="00CC49D7" w:rsidRDefault="00CC49D7" w:rsidP="00CC49D7">
      <w:pPr>
        <w:rPr>
          <w:rFonts w:ascii="宋体" w:hint="eastAsia"/>
        </w:rPr>
      </w:pPr>
      <w:r>
        <w:rPr>
          <w:rFonts w:ascii="宋体" w:hint="eastAsia"/>
        </w:rPr>
        <w:t xml:space="preserve">　　第二十一条　海关在查封、扣押期限内未做出处理决定的，查封、扣押自动解除。被扣押的进出口商品或者其他物品，应当立即退还当事人。</w:t>
      </w:r>
    </w:p>
    <w:p w:rsidR="00CC49D7" w:rsidRDefault="00CC49D7" w:rsidP="00CC49D7">
      <w:pPr>
        <w:rPr>
          <w:rFonts w:ascii="宋体" w:hint="eastAsia"/>
        </w:rPr>
      </w:pPr>
      <w:r>
        <w:rPr>
          <w:rFonts w:ascii="宋体" w:hint="eastAsia"/>
        </w:rPr>
        <w:t>第四章　监督</w:t>
      </w:r>
    </w:p>
    <w:p w:rsidR="00CC49D7" w:rsidRDefault="00CC49D7" w:rsidP="00CC49D7">
      <w:pPr>
        <w:rPr>
          <w:rFonts w:ascii="宋体" w:hint="eastAsia"/>
        </w:rPr>
      </w:pPr>
      <w:r>
        <w:rPr>
          <w:rFonts w:ascii="宋体" w:hint="eastAsia"/>
        </w:rPr>
        <w:t xml:space="preserve">　　第二十二条　实施查封、扣押的海关有下列情形之一的，应当及时纠正或者由上级海关责令改正：</w:t>
      </w:r>
    </w:p>
    <w:p w:rsidR="00CC49D7" w:rsidRDefault="00CC49D7" w:rsidP="00CC49D7">
      <w:pPr>
        <w:rPr>
          <w:rFonts w:ascii="宋体" w:hint="eastAsia"/>
        </w:rPr>
      </w:pPr>
      <w:r>
        <w:rPr>
          <w:rFonts w:ascii="宋体" w:hint="eastAsia"/>
        </w:rPr>
        <w:t xml:space="preserve">　　（一）没有法律、法规依据实施查封、扣押的；</w:t>
      </w:r>
    </w:p>
    <w:p w:rsidR="00CC49D7" w:rsidRDefault="00CC49D7" w:rsidP="00CC49D7">
      <w:pPr>
        <w:rPr>
          <w:rFonts w:ascii="宋体" w:hint="eastAsia"/>
        </w:rPr>
      </w:pPr>
      <w:r>
        <w:rPr>
          <w:rFonts w:ascii="宋体" w:hint="eastAsia"/>
        </w:rPr>
        <w:t xml:space="preserve">　　（二）改变法定的查封、扣押方式、对象、范围、条件的；</w:t>
      </w:r>
    </w:p>
    <w:p w:rsidR="00CC49D7" w:rsidRDefault="00CC49D7" w:rsidP="00CC49D7">
      <w:pPr>
        <w:rPr>
          <w:rFonts w:ascii="宋体" w:hint="eastAsia"/>
        </w:rPr>
      </w:pPr>
      <w:r>
        <w:rPr>
          <w:rFonts w:ascii="宋体" w:hint="eastAsia"/>
        </w:rPr>
        <w:t xml:space="preserve">　　（三）违反法定程序实施查封、扣押的。</w:t>
      </w:r>
    </w:p>
    <w:p w:rsidR="00CC49D7" w:rsidRDefault="00CC49D7" w:rsidP="00CC49D7">
      <w:pPr>
        <w:rPr>
          <w:rFonts w:ascii="宋体" w:hint="eastAsia"/>
        </w:rPr>
      </w:pPr>
      <w:r>
        <w:rPr>
          <w:rFonts w:ascii="宋体" w:hint="eastAsia"/>
        </w:rPr>
        <w:t xml:space="preserve">　　第二十三条　海关违反本规定，有下列情形之一的，应当及时纠正并依法给予赔偿，情节严重构成犯罪的，依法追究刑事责任：</w:t>
      </w:r>
    </w:p>
    <w:p w:rsidR="00CC49D7" w:rsidRDefault="00CC49D7" w:rsidP="00CC49D7">
      <w:pPr>
        <w:rPr>
          <w:rFonts w:ascii="宋体" w:hint="eastAsia"/>
        </w:rPr>
      </w:pPr>
      <w:r>
        <w:rPr>
          <w:rFonts w:ascii="宋体" w:hint="eastAsia"/>
        </w:rPr>
        <w:t xml:space="preserve">　　（一）违法实施查封、扣押的；</w:t>
      </w:r>
    </w:p>
    <w:p w:rsidR="00CC49D7" w:rsidRDefault="00CC49D7" w:rsidP="00CC49D7">
      <w:pPr>
        <w:rPr>
          <w:rFonts w:ascii="宋体" w:hint="eastAsia"/>
        </w:rPr>
      </w:pPr>
      <w:r>
        <w:rPr>
          <w:rFonts w:ascii="宋体" w:hint="eastAsia"/>
        </w:rPr>
        <w:t xml:space="preserve">　　（二）使用或者损毁查封、扣押的财物，给当事人造成损失的；</w:t>
      </w:r>
    </w:p>
    <w:p w:rsidR="00CC49D7" w:rsidRDefault="00CC49D7" w:rsidP="00CC49D7">
      <w:pPr>
        <w:rPr>
          <w:rFonts w:ascii="宋体" w:hint="eastAsia"/>
        </w:rPr>
      </w:pPr>
      <w:r>
        <w:rPr>
          <w:rFonts w:ascii="宋体" w:hint="eastAsia"/>
        </w:rPr>
        <w:t xml:space="preserve">　　（三）对依法应当退还扣押的物品不予退还，给当事人造成损失的。</w:t>
      </w:r>
    </w:p>
    <w:p w:rsidR="00CC49D7" w:rsidRDefault="00CC49D7" w:rsidP="00CC49D7">
      <w:pPr>
        <w:rPr>
          <w:rFonts w:ascii="宋体" w:hint="eastAsia"/>
        </w:rPr>
      </w:pPr>
      <w:r>
        <w:rPr>
          <w:rFonts w:ascii="宋体" w:hint="eastAsia"/>
        </w:rPr>
        <w:t xml:space="preserve">　　第二十四条　海关将查封、扣押的财物截留、私分或者变相私分的，由上级海关或者有关部门予以追缴。情节严重构成犯罪的，依法追究刑事责任。</w:t>
      </w:r>
    </w:p>
    <w:p w:rsidR="00CC49D7" w:rsidRDefault="00CC49D7" w:rsidP="00CC49D7">
      <w:pPr>
        <w:rPr>
          <w:rFonts w:ascii="宋体" w:hint="eastAsia"/>
        </w:rPr>
      </w:pPr>
      <w:r>
        <w:rPr>
          <w:rFonts w:ascii="宋体" w:hint="eastAsia"/>
        </w:rPr>
        <w:t xml:space="preserve">　　第二十五条　海关工作人员利用职务便利，将查封、扣押的财物据为己有，情节严重构成犯罪的，依法追究刑事责任。</w:t>
      </w:r>
    </w:p>
    <w:p w:rsidR="00CC49D7" w:rsidRDefault="00CC49D7" w:rsidP="00CC49D7">
      <w:pPr>
        <w:rPr>
          <w:rFonts w:ascii="宋体" w:hint="eastAsia"/>
        </w:rPr>
      </w:pPr>
      <w:r>
        <w:rPr>
          <w:rFonts w:ascii="宋体" w:hint="eastAsia"/>
        </w:rPr>
        <w:t>第五章　附则</w:t>
      </w:r>
    </w:p>
    <w:p w:rsidR="00CC49D7" w:rsidRDefault="00CC49D7" w:rsidP="00CC49D7">
      <w:pPr>
        <w:rPr>
          <w:rFonts w:ascii="宋体" w:hint="eastAsia"/>
        </w:rPr>
      </w:pPr>
      <w:r>
        <w:rPr>
          <w:rFonts w:ascii="宋体" w:hint="eastAsia"/>
        </w:rPr>
        <w:t xml:space="preserve">　　第二十六条　对禁止进境的动植物、动植物产品和其他检疫物必须实施封存的，参照本规定执行。</w:t>
      </w:r>
    </w:p>
    <w:p w:rsidR="00CC49D7" w:rsidRDefault="00CC49D7" w:rsidP="00CC49D7">
      <w:pPr>
        <w:rPr>
          <w:rFonts w:ascii="宋体" w:hint="eastAsia"/>
        </w:rPr>
      </w:pPr>
      <w:r>
        <w:rPr>
          <w:rFonts w:ascii="宋体" w:hint="eastAsia"/>
        </w:rPr>
        <w:t xml:space="preserve">　　对出入境旅客实施</w:t>
      </w:r>
      <w:proofErr w:type="gramStart"/>
      <w:r>
        <w:rPr>
          <w:rFonts w:ascii="宋体" w:hint="eastAsia"/>
        </w:rPr>
        <w:t>的诊验等</w:t>
      </w:r>
      <w:proofErr w:type="gramEnd"/>
      <w:r>
        <w:rPr>
          <w:rFonts w:ascii="宋体" w:hint="eastAsia"/>
        </w:rPr>
        <w:t>强制措施不在本规定调整范围之内，由海关总署另行规定。</w:t>
      </w:r>
    </w:p>
    <w:p w:rsidR="00CC49D7" w:rsidRDefault="00CC49D7" w:rsidP="00CC49D7">
      <w:pPr>
        <w:rPr>
          <w:rFonts w:ascii="宋体" w:hint="eastAsia"/>
        </w:rPr>
      </w:pPr>
      <w:r>
        <w:rPr>
          <w:rFonts w:ascii="宋体" w:hint="eastAsia"/>
        </w:rPr>
        <w:t xml:space="preserve">　　第二十七条　检验检疫查封、扣押文书格式由海关总署统一制定并在其网站上公布。</w:t>
      </w:r>
    </w:p>
    <w:p w:rsidR="00CC49D7" w:rsidRDefault="00CC49D7" w:rsidP="00CC49D7">
      <w:pPr>
        <w:rPr>
          <w:rFonts w:ascii="宋体" w:hint="eastAsia"/>
        </w:rPr>
      </w:pPr>
      <w:r>
        <w:rPr>
          <w:rFonts w:ascii="宋体" w:hint="eastAsia"/>
        </w:rPr>
        <w:t xml:space="preserve">　　第二十八条　海关应当建立查封、扣押档案，并妥善保管，保管期限不少于2年。</w:t>
      </w:r>
    </w:p>
    <w:p w:rsidR="00CC49D7" w:rsidRDefault="00CC49D7" w:rsidP="00CC49D7">
      <w:pPr>
        <w:rPr>
          <w:rFonts w:ascii="宋体" w:hint="eastAsia"/>
        </w:rPr>
      </w:pPr>
      <w:r>
        <w:rPr>
          <w:rFonts w:ascii="宋体" w:hint="eastAsia"/>
        </w:rPr>
        <w:t xml:space="preserve">　　第二十九条　本规定由海关总署负责解释。</w:t>
      </w:r>
    </w:p>
    <w:p w:rsidR="00CC49D7" w:rsidRDefault="00CC49D7" w:rsidP="00CC49D7">
      <w:pPr>
        <w:rPr>
          <w:rFonts w:ascii="宋体" w:hint="eastAsia"/>
        </w:rPr>
      </w:pPr>
      <w:r>
        <w:rPr>
          <w:rFonts w:ascii="宋体" w:hint="eastAsia"/>
        </w:rPr>
        <w:t xml:space="preserve">　　第三十条　本规定自2008年10月1日起施行。</w:t>
      </w:r>
    </w:p>
    <w:p w:rsidR="00E45ED5" w:rsidRPr="00CC49D7" w:rsidRDefault="00E45ED5"/>
    <w:sectPr w:rsidR="00E45ED5" w:rsidRPr="00CC49D7" w:rsidSect="00E45ED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C49D7"/>
    <w:rsid w:val="000001DA"/>
    <w:rsid w:val="00001373"/>
    <w:rsid w:val="0000143A"/>
    <w:rsid w:val="000015FB"/>
    <w:rsid w:val="00001DAC"/>
    <w:rsid w:val="00003C57"/>
    <w:rsid w:val="000051AA"/>
    <w:rsid w:val="000070E1"/>
    <w:rsid w:val="000106E1"/>
    <w:rsid w:val="000127F6"/>
    <w:rsid w:val="00012DE6"/>
    <w:rsid w:val="00013E24"/>
    <w:rsid w:val="00013FC1"/>
    <w:rsid w:val="00016A23"/>
    <w:rsid w:val="00016DFF"/>
    <w:rsid w:val="00020D9F"/>
    <w:rsid w:val="0002237F"/>
    <w:rsid w:val="00022D9B"/>
    <w:rsid w:val="00031D0F"/>
    <w:rsid w:val="0003427C"/>
    <w:rsid w:val="00035161"/>
    <w:rsid w:val="000367D4"/>
    <w:rsid w:val="00041013"/>
    <w:rsid w:val="000414E3"/>
    <w:rsid w:val="000416AE"/>
    <w:rsid w:val="00041EE0"/>
    <w:rsid w:val="00041F83"/>
    <w:rsid w:val="000444FE"/>
    <w:rsid w:val="0005154E"/>
    <w:rsid w:val="00052197"/>
    <w:rsid w:val="00054AD1"/>
    <w:rsid w:val="00056FC7"/>
    <w:rsid w:val="00060CCF"/>
    <w:rsid w:val="00066BAC"/>
    <w:rsid w:val="00070A2F"/>
    <w:rsid w:val="00070ADE"/>
    <w:rsid w:val="000730DD"/>
    <w:rsid w:val="00074069"/>
    <w:rsid w:val="00075835"/>
    <w:rsid w:val="000761E6"/>
    <w:rsid w:val="00077963"/>
    <w:rsid w:val="00081861"/>
    <w:rsid w:val="00083049"/>
    <w:rsid w:val="0008304D"/>
    <w:rsid w:val="000838EB"/>
    <w:rsid w:val="00083913"/>
    <w:rsid w:val="000844D1"/>
    <w:rsid w:val="0008470B"/>
    <w:rsid w:val="000847B9"/>
    <w:rsid w:val="000859F0"/>
    <w:rsid w:val="0009000F"/>
    <w:rsid w:val="00090D4B"/>
    <w:rsid w:val="00091893"/>
    <w:rsid w:val="00092CF9"/>
    <w:rsid w:val="00093741"/>
    <w:rsid w:val="00097A07"/>
    <w:rsid w:val="000A07EE"/>
    <w:rsid w:val="000A6C62"/>
    <w:rsid w:val="000B037B"/>
    <w:rsid w:val="000B19DF"/>
    <w:rsid w:val="000B2B31"/>
    <w:rsid w:val="000B62D7"/>
    <w:rsid w:val="000B7A58"/>
    <w:rsid w:val="000C1F42"/>
    <w:rsid w:val="000C2A45"/>
    <w:rsid w:val="000C3320"/>
    <w:rsid w:val="000C659F"/>
    <w:rsid w:val="000D0940"/>
    <w:rsid w:val="000D25E6"/>
    <w:rsid w:val="000D438B"/>
    <w:rsid w:val="000D5C76"/>
    <w:rsid w:val="000D710E"/>
    <w:rsid w:val="000E06A6"/>
    <w:rsid w:val="000E1860"/>
    <w:rsid w:val="000E18A9"/>
    <w:rsid w:val="000E4266"/>
    <w:rsid w:val="000E4712"/>
    <w:rsid w:val="000E5F9C"/>
    <w:rsid w:val="000E60C0"/>
    <w:rsid w:val="000F1051"/>
    <w:rsid w:val="000F1A19"/>
    <w:rsid w:val="000F1B60"/>
    <w:rsid w:val="000F1E42"/>
    <w:rsid w:val="000F22AE"/>
    <w:rsid w:val="000F26B9"/>
    <w:rsid w:val="000F4F4E"/>
    <w:rsid w:val="000F502F"/>
    <w:rsid w:val="000F73A4"/>
    <w:rsid w:val="00104809"/>
    <w:rsid w:val="00106EB5"/>
    <w:rsid w:val="001074F1"/>
    <w:rsid w:val="0011116A"/>
    <w:rsid w:val="00111C40"/>
    <w:rsid w:val="00111F66"/>
    <w:rsid w:val="00112FA4"/>
    <w:rsid w:val="00113BC8"/>
    <w:rsid w:val="001142A4"/>
    <w:rsid w:val="00120447"/>
    <w:rsid w:val="001209E2"/>
    <w:rsid w:val="0012166C"/>
    <w:rsid w:val="00121804"/>
    <w:rsid w:val="0012199B"/>
    <w:rsid w:val="001221D3"/>
    <w:rsid w:val="00124195"/>
    <w:rsid w:val="00125512"/>
    <w:rsid w:val="0012587A"/>
    <w:rsid w:val="00126F53"/>
    <w:rsid w:val="0012775C"/>
    <w:rsid w:val="00131555"/>
    <w:rsid w:val="00132991"/>
    <w:rsid w:val="00133A42"/>
    <w:rsid w:val="00133A44"/>
    <w:rsid w:val="0013523E"/>
    <w:rsid w:val="00135FE7"/>
    <w:rsid w:val="001363AC"/>
    <w:rsid w:val="00142530"/>
    <w:rsid w:val="00143477"/>
    <w:rsid w:val="00145EB0"/>
    <w:rsid w:val="001509B7"/>
    <w:rsid w:val="00153B7E"/>
    <w:rsid w:val="001567BF"/>
    <w:rsid w:val="00160DDF"/>
    <w:rsid w:val="0016273B"/>
    <w:rsid w:val="00164BF4"/>
    <w:rsid w:val="00165186"/>
    <w:rsid w:val="00165E14"/>
    <w:rsid w:val="001668FB"/>
    <w:rsid w:val="00166CC4"/>
    <w:rsid w:val="0017179A"/>
    <w:rsid w:val="00171830"/>
    <w:rsid w:val="0017246A"/>
    <w:rsid w:val="0017277F"/>
    <w:rsid w:val="0017482A"/>
    <w:rsid w:val="00174EEC"/>
    <w:rsid w:val="00175927"/>
    <w:rsid w:val="00175C01"/>
    <w:rsid w:val="00176393"/>
    <w:rsid w:val="0017731A"/>
    <w:rsid w:val="0018079A"/>
    <w:rsid w:val="00182EF0"/>
    <w:rsid w:val="00185124"/>
    <w:rsid w:val="001856CC"/>
    <w:rsid w:val="00186559"/>
    <w:rsid w:val="00187109"/>
    <w:rsid w:val="001873AE"/>
    <w:rsid w:val="00190442"/>
    <w:rsid w:val="00191937"/>
    <w:rsid w:val="00192C09"/>
    <w:rsid w:val="00196C72"/>
    <w:rsid w:val="00197FB3"/>
    <w:rsid w:val="001A183A"/>
    <w:rsid w:val="001A1B4D"/>
    <w:rsid w:val="001A1D03"/>
    <w:rsid w:val="001A349A"/>
    <w:rsid w:val="001A4437"/>
    <w:rsid w:val="001A5CA4"/>
    <w:rsid w:val="001B04F3"/>
    <w:rsid w:val="001B0CF3"/>
    <w:rsid w:val="001B138B"/>
    <w:rsid w:val="001B144D"/>
    <w:rsid w:val="001B1F80"/>
    <w:rsid w:val="001B3E6A"/>
    <w:rsid w:val="001B71E5"/>
    <w:rsid w:val="001B776D"/>
    <w:rsid w:val="001C15A7"/>
    <w:rsid w:val="001C5FCB"/>
    <w:rsid w:val="001C6B6F"/>
    <w:rsid w:val="001D08FD"/>
    <w:rsid w:val="001D325C"/>
    <w:rsid w:val="001D454F"/>
    <w:rsid w:val="001D5598"/>
    <w:rsid w:val="001D70CE"/>
    <w:rsid w:val="001E53C6"/>
    <w:rsid w:val="001E7F2A"/>
    <w:rsid w:val="00200BFF"/>
    <w:rsid w:val="00202545"/>
    <w:rsid w:val="00202DC4"/>
    <w:rsid w:val="00204247"/>
    <w:rsid w:val="002061A2"/>
    <w:rsid w:val="0021235D"/>
    <w:rsid w:val="002138E3"/>
    <w:rsid w:val="00214396"/>
    <w:rsid w:val="002152FD"/>
    <w:rsid w:val="0021586C"/>
    <w:rsid w:val="002173C5"/>
    <w:rsid w:val="00217BCE"/>
    <w:rsid w:val="002216A1"/>
    <w:rsid w:val="002238C5"/>
    <w:rsid w:val="00223BB3"/>
    <w:rsid w:val="002241E3"/>
    <w:rsid w:val="00225633"/>
    <w:rsid w:val="00225706"/>
    <w:rsid w:val="00225AFF"/>
    <w:rsid w:val="002300E2"/>
    <w:rsid w:val="0023081C"/>
    <w:rsid w:val="002316D5"/>
    <w:rsid w:val="002363FB"/>
    <w:rsid w:val="00241A4C"/>
    <w:rsid w:val="0025037E"/>
    <w:rsid w:val="00250665"/>
    <w:rsid w:val="002509DB"/>
    <w:rsid w:val="00250F65"/>
    <w:rsid w:val="0025142C"/>
    <w:rsid w:val="0025233B"/>
    <w:rsid w:val="0025492B"/>
    <w:rsid w:val="00256B5A"/>
    <w:rsid w:val="00256BFE"/>
    <w:rsid w:val="0026285B"/>
    <w:rsid w:val="00262A9C"/>
    <w:rsid w:val="00263636"/>
    <w:rsid w:val="00264E2E"/>
    <w:rsid w:val="00265A6C"/>
    <w:rsid w:val="00267477"/>
    <w:rsid w:val="00270FFE"/>
    <w:rsid w:val="0027109E"/>
    <w:rsid w:val="00271B7C"/>
    <w:rsid w:val="00272395"/>
    <w:rsid w:val="0028383F"/>
    <w:rsid w:val="00284995"/>
    <w:rsid w:val="0028555B"/>
    <w:rsid w:val="00290C23"/>
    <w:rsid w:val="00290C2F"/>
    <w:rsid w:val="002933CA"/>
    <w:rsid w:val="00295242"/>
    <w:rsid w:val="00296063"/>
    <w:rsid w:val="002A0A6E"/>
    <w:rsid w:val="002A33C8"/>
    <w:rsid w:val="002A4A70"/>
    <w:rsid w:val="002A7E5C"/>
    <w:rsid w:val="002B3D7C"/>
    <w:rsid w:val="002B55CF"/>
    <w:rsid w:val="002B5AF4"/>
    <w:rsid w:val="002B6448"/>
    <w:rsid w:val="002C009D"/>
    <w:rsid w:val="002C11AF"/>
    <w:rsid w:val="002C16FE"/>
    <w:rsid w:val="002C1D0F"/>
    <w:rsid w:val="002D0C18"/>
    <w:rsid w:val="002D0DCE"/>
    <w:rsid w:val="002D0F46"/>
    <w:rsid w:val="002D10B5"/>
    <w:rsid w:val="002D1D41"/>
    <w:rsid w:val="002D5B4D"/>
    <w:rsid w:val="002D67B7"/>
    <w:rsid w:val="002D7303"/>
    <w:rsid w:val="002E02C4"/>
    <w:rsid w:val="002E0DDC"/>
    <w:rsid w:val="002E26B6"/>
    <w:rsid w:val="002E5559"/>
    <w:rsid w:val="002E5EF2"/>
    <w:rsid w:val="002F0A5D"/>
    <w:rsid w:val="002F3DF3"/>
    <w:rsid w:val="002F5FA3"/>
    <w:rsid w:val="002F659C"/>
    <w:rsid w:val="002F76C4"/>
    <w:rsid w:val="00301F00"/>
    <w:rsid w:val="003049A4"/>
    <w:rsid w:val="00307D9A"/>
    <w:rsid w:val="003117D1"/>
    <w:rsid w:val="0031337D"/>
    <w:rsid w:val="0031386E"/>
    <w:rsid w:val="00314931"/>
    <w:rsid w:val="00315544"/>
    <w:rsid w:val="00315552"/>
    <w:rsid w:val="00315F44"/>
    <w:rsid w:val="0031632F"/>
    <w:rsid w:val="00317A7A"/>
    <w:rsid w:val="00322043"/>
    <w:rsid w:val="003225DD"/>
    <w:rsid w:val="00323011"/>
    <w:rsid w:val="00323516"/>
    <w:rsid w:val="00326FAA"/>
    <w:rsid w:val="00327B10"/>
    <w:rsid w:val="00327FC2"/>
    <w:rsid w:val="003322E4"/>
    <w:rsid w:val="00333631"/>
    <w:rsid w:val="00335E06"/>
    <w:rsid w:val="00336E7F"/>
    <w:rsid w:val="003371D2"/>
    <w:rsid w:val="003437FC"/>
    <w:rsid w:val="003438AC"/>
    <w:rsid w:val="0034697D"/>
    <w:rsid w:val="00346E45"/>
    <w:rsid w:val="00347478"/>
    <w:rsid w:val="00347A72"/>
    <w:rsid w:val="00350A08"/>
    <w:rsid w:val="003515AD"/>
    <w:rsid w:val="003516F3"/>
    <w:rsid w:val="003552FE"/>
    <w:rsid w:val="003564F2"/>
    <w:rsid w:val="00356816"/>
    <w:rsid w:val="0036022D"/>
    <w:rsid w:val="00360C9F"/>
    <w:rsid w:val="003639BE"/>
    <w:rsid w:val="00363D08"/>
    <w:rsid w:val="00365CB0"/>
    <w:rsid w:val="003668E2"/>
    <w:rsid w:val="00375BAE"/>
    <w:rsid w:val="00375F1C"/>
    <w:rsid w:val="00376AF3"/>
    <w:rsid w:val="003773B2"/>
    <w:rsid w:val="00377F48"/>
    <w:rsid w:val="0038218E"/>
    <w:rsid w:val="0038719A"/>
    <w:rsid w:val="0038742F"/>
    <w:rsid w:val="0039143D"/>
    <w:rsid w:val="0039161B"/>
    <w:rsid w:val="00392979"/>
    <w:rsid w:val="0039376D"/>
    <w:rsid w:val="00395AF2"/>
    <w:rsid w:val="003A1828"/>
    <w:rsid w:val="003A18D2"/>
    <w:rsid w:val="003A45D0"/>
    <w:rsid w:val="003B0004"/>
    <w:rsid w:val="003B0A9C"/>
    <w:rsid w:val="003B140E"/>
    <w:rsid w:val="003B4E6D"/>
    <w:rsid w:val="003C3F30"/>
    <w:rsid w:val="003C40FC"/>
    <w:rsid w:val="003C6029"/>
    <w:rsid w:val="003C6A59"/>
    <w:rsid w:val="003C716E"/>
    <w:rsid w:val="003D6973"/>
    <w:rsid w:val="003D70AC"/>
    <w:rsid w:val="003E225A"/>
    <w:rsid w:val="003E31A5"/>
    <w:rsid w:val="003E48B8"/>
    <w:rsid w:val="003E517C"/>
    <w:rsid w:val="003E668E"/>
    <w:rsid w:val="003F02C9"/>
    <w:rsid w:val="003F229B"/>
    <w:rsid w:val="003F4816"/>
    <w:rsid w:val="003F4915"/>
    <w:rsid w:val="003F5219"/>
    <w:rsid w:val="003F6386"/>
    <w:rsid w:val="0040165A"/>
    <w:rsid w:val="00404167"/>
    <w:rsid w:val="0040580D"/>
    <w:rsid w:val="00407849"/>
    <w:rsid w:val="0040784E"/>
    <w:rsid w:val="00407B5B"/>
    <w:rsid w:val="004104A4"/>
    <w:rsid w:val="004126F8"/>
    <w:rsid w:val="004162D6"/>
    <w:rsid w:val="00421A8A"/>
    <w:rsid w:val="00425BDC"/>
    <w:rsid w:val="00426BE5"/>
    <w:rsid w:val="004325C2"/>
    <w:rsid w:val="004328F7"/>
    <w:rsid w:val="00435228"/>
    <w:rsid w:val="004368E9"/>
    <w:rsid w:val="00436F68"/>
    <w:rsid w:val="0043772D"/>
    <w:rsid w:val="0044295D"/>
    <w:rsid w:val="00444B85"/>
    <w:rsid w:val="00445A79"/>
    <w:rsid w:val="00445E94"/>
    <w:rsid w:val="00446D80"/>
    <w:rsid w:val="00447D96"/>
    <w:rsid w:val="00454791"/>
    <w:rsid w:val="004558BE"/>
    <w:rsid w:val="0045649A"/>
    <w:rsid w:val="0045678C"/>
    <w:rsid w:val="004612CA"/>
    <w:rsid w:val="0046170D"/>
    <w:rsid w:val="00461E7B"/>
    <w:rsid w:val="00463EE0"/>
    <w:rsid w:val="00464453"/>
    <w:rsid w:val="0046784F"/>
    <w:rsid w:val="0047052C"/>
    <w:rsid w:val="0047110E"/>
    <w:rsid w:val="004774D9"/>
    <w:rsid w:val="00480BB1"/>
    <w:rsid w:val="00482089"/>
    <w:rsid w:val="004821F4"/>
    <w:rsid w:val="0048230C"/>
    <w:rsid w:val="00483F83"/>
    <w:rsid w:val="0048461E"/>
    <w:rsid w:val="004866B6"/>
    <w:rsid w:val="00491673"/>
    <w:rsid w:val="00491B6B"/>
    <w:rsid w:val="00492362"/>
    <w:rsid w:val="004938E7"/>
    <w:rsid w:val="0049668C"/>
    <w:rsid w:val="004973B4"/>
    <w:rsid w:val="00497E6D"/>
    <w:rsid w:val="00497EF1"/>
    <w:rsid w:val="004A0130"/>
    <w:rsid w:val="004A0F49"/>
    <w:rsid w:val="004A2829"/>
    <w:rsid w:val="004A3D7E"/>
    <w:rsid w:val="004A41DB"/>
    <w:rsid w:val="004A5085"/>
    <w:rsid w:val="004A595B"/>
    <w:rsid w:val="004A75E9"/>
    <w:rsid w:val="004B166D"/>
    <w:rsid w:val="004B198F"/>
    <w:rsid w:val="004B2E13"/>
    <w:rsid w:val="004B4520"/>
    <w:rsid w:val="004B7639"/>
    <w:rsid w:val="004C2073"/>
    <w:rsid w:val="004C2CFA"/>
    <w:rsid w:val="004C3190"/>
    <w:rsid w:val="004C34D1"/>
    <w:rsid w:val="004C4754"/>
    <w:rsid w:val="004C64AE"/>
    <w:rsid w:val="004C7598"/>
    <w:rsid w:val="004D23E9"/>
    <w:rsid w:val="004D2508"/>
    <w:rsid w:val="004D2B33"/>
    <w:rsid w:val="004D4151"/>
    <w:rsid w:val="004D6138"/>
    <w:rsid w:val="004D7783"/>
    <w:rsid w:val="004E0F3E"/>
    <w:rsid w:val="004E2730"/>
    <w:rsid w:val="004E2C34"/>
    <w:rsid w:val="004E30FE"/>
    <w:rsid w:val="004E4308"/>
    <w:rsid w:val="004E510E"/>
    <w:rsid w:val="004E516F"/>
    <w:rsid w:val="004E54BA"/>
    <w:rsid w:val="004E7F5C"/>
    <w:rsid w:val="004F0589"/>
    <w:rsid w:val="004F1497"/>
    <w:rsid w:val="004F4074"/>
    <w:rsid w:val="004F4512"/>
    <w:rsid w:val="004F5731"/>
    <w:rsid w:val="005036E7"/>
    <w:rsid w:val="00503D7A"/>
    <w:rsid w:val="00503F49"/>
    <w:rsid w:val="005045DA"/>
    <w:rsid w:val="00505DCD"/>
    <w:rsid w:val="005061DA"/>
    <w:rsid w:val="005064FB"/>
    <w:rsid w:val="005077AA"/>
    <w:rsid w:val="005113B0"/>
    <w:rsid w:val="005134C6"/>
    <w:rsid w:val="00514893"/>
    <w:rsid w:val="00514A40"/>
    <w:rsid w:val="00520057"/>
    <w:rsid w:val="00520CAE"/>
    <w:rsid w:val="00521338"/>
    <w:rsid w:val="00523320"/>
    <w:rsid w:val="005238EF"/>
    <w:rsid w:val="0053057D"/>
    <w:rsid w:val="0053227F"/>
    <w:rsid w:val="00532911"/>
    <w:rsid w:val="00532F92"/>
    <w:rsid w:val="00535B40"/>
    <w:rsid w:val="0053686B"/>
    <w:rsid w:val="00537793"/>
    <w:rsid w:val="00540F7C"/>
    <w:rsid w:val="00544D51"/>
    <w:rsid w:val="00550042"/>
    <w:rsid w:val="00550596"/>
    <w:rsid w:val="00551284"/>
    <w:rsid w:val="00552122"/>
    <w:rsid w:val="00556753"/>
    <w:rsid w:val="005570BA"/>
    <w:rsid w:val="00561791"/>
    <w:rsid w:val="00567B73"/>
    <w:rsid w:val="005707EC"/>
    <w:rsid w:val="00570900"/>
    <w:rsid w:val="0057127D"/>
    <w:rsid w:val="00573437"/>
    <w:rsid w:val="00573F15"/>
    <w:rsid w:val="005740A3"/>
    <w:rsid w:val="005762A8"/>
    <w:rsid w:val="00577911"/>
    <w:rsid w:val="00577984"/>
    <w:rsid w:val="005812EA"/>
    <w:rsid w:val="00583390"/>
    <w:rsid w:val="00583D6C"/>
    <w:rsid w:val="00584448"/>
    <w:rsid w:val="00587900"/>
    <w:rsid w:val="00592363"/>
    <w:rsid w:val="005925C9"/>
    <w:rsid w:val="005937B8"/>
    <w:rsid w:val="00596C8C"/>
    <w:rsid w:val="005A27BD"/>
    <w:rsid w:val="005A57B1"/>
    <w:rsid w:val="005A57C9"/>
    <w:rsid w:val="005B0629"/>
    <w:rsid w:val="005B37AD"/>
    <w:rsid w:val="005B48BC"/>
    <w:rsid w:val="005B56BB"/>
    <w:rsid w:val="005B6D3A"/>
    <w:rsid w:val="005B7136"/>
    <w:rsid w:val="005B722C"/>
    <w:rsid w:val="005C16E4"/>
    <w:rsid w:val="005C6856"/>
    <w:rsid w:val="005C712B"/>
    <w:rsid w:val="005C7355"/>
    <w:rsid w:val="005C79D6"/>
    <w:rsid w:val="005D0862"/>
    <w:rsid w:val="005D0F53"/>
    <w:rsid w:val="005D36C3"/>
    <w:rsid w:val="005D3DAE"/>
    <w:rsid w:val="005D40F6"/>
    <w:rsid w:val="005D44B9"/>
    <w:rsid w:val="005E134C"/>
    <w:rsid w:val="005E3233"/>
    <w:rsid w:val="005E3C3D"/>
    <w:rsid w:val="005E5177"/>
    <w:rsid w:val="005E6075"/>
    <w:rsid w:val="005E7D06"/>
    <w:rsid w:val="005F27E4"/>
    <w:rsid w:val="005F481B"/>
    <w:rsid w:val="005F551B"/>
    <w:rsid w:val="005F6BEB"/>
    <w:rsid w:val="005F75B9"/>
    <w:rsid w:val="005F7F35"/>
    <w:rsid w:val="006004A0"/>
    <w:rsid w:val="00602FFC"/>
    <w:rsid w:val="006041D4"/>
    <w:rsid w:val="00604FB4"/>
    <w:rsid w:val="006068F8"/>
    <w:rsid w:val="00610F30"/>
    <w:rsid w:val="00611069"/>
    <w:rsid w:val="00611881"/>
    <w:rsid w:val="00612D1C"/>
    <w:rsid w:val="00613CA3"/>
    <w:rsid w:val="00613DEB"/>
    <w:rsid w:val="00614E4B"/>
    <w:rsid w:val="006168B5"/>
    <w:rsid w:val="006170EE"/>
    <w:rsid w:val="00622691"/>
    <w:rsid w:val="00622BA2"/>
    <w:rsid w:val="006236B9"/>
    <w:rsid w:val="00624720"/>
    <w:rsid w:val="0062523F"/>
    <w:rsid w:val="00625A33"/>
    <w:rsid w:val="00631993"/>
    <w:rsid w:val="006334B8"/>
    <w:rsid w:val="0063502D"/>
    <w:rsid w:val="006377FC"/>
    <w:rsid w:val="006401A4"/>
    <w:rsid w:val="0064045C"/>
    <w:rsid w:val="006441D5"/>
    <w:rsid w:val="006451A0"/>
    <w:rsid w:val="0064588E"/>
    <w:rsid w:val="00645AFC"/>
    <w:rsid w:val="00646183"/>
    <w:rsid w:val="006464E1"/>
    <w:rsid w:val="006469B9"/>
    <w:rsid w:val="00647AA2"/>
    <w:rsid w:val="00647E5D"/>
    <w:rsid w:val="00650F06"/>
    <w:rsid w:val="006510FC"/>
    <w:rsid w:val="00652A9A"/>
    <w:rsid w:val="00652B1F"/>
    <w:rsid w:val="00652B58"/>
    <w:rsid w:val="00653899"/>
    <w:rsid w:val="00654A3A"/>
    <w:rsid w:val="00657735"/>
    <w:rsid w:val="0065794D"/>
    <w:rsid w:val="00662527"/>
    <w:rsid w:val="00662816"/>
    <w:rsid w:val="00662B89"/>
    <w:rsid w:val="006641E5"/>
    <w:rsid w:val="00664619"/>
    <w:rsid w:val="00666788"/>
    <w:rsid w:val="00667536"/>
    <w:rsid w:val="00670EE4"/>
    <w:rsid w:val="00671318"/>
    <w:rsid w:val="006727D5"/>
    <w:rsid w:val="00680CAA"/>
    <w:rsid w:val="00681709"/>
    <w:rsid w:val="00681EDE"/>
    <w:rsid w:val="006850ED"/>
    <w:rsid w:val="00686D1C"/>
    <w:rsid w:val="00686F8C"/>
    <w:rsid w:val="006873CC"/>
    <w:rsid w:val="00687F52"/>
    <w:rsid w:val="00691524"/>
    <w:rsid w:val="006918DF"/>
    <w:rsid w:val="00691A21"/>
    <w:rsid w:val="00692D1B"/>
    <w:rsid w:val="00694830"/>
    <w:rsid w:val="0069488E"/>
    <w:rsid w:val="0069737A"/>
    <w:rsid w:val="006A040B"/>
    <w:rsid w:val="006A2ED4"/>
    <w:rsid w:val="006A3130"/>
    <w:rsid w:val="006A3332"/>
    <w:rsid w:val="006A5A1A"/>
    <w:rsid w:val="006A6EF7"/>
    <w:rsid w:val="006B06CC"/>
    <w:rsid w:val="006B0872"/>
    <w:rsid w:val="006B0ECC"/>
    <w:rsid w:val="006B1EF1"/>
    <w:rsid w:val="006C2F6F"/>
    <w:rsid w:val="006C3FC8"/>
    <w:rsid w:val="006C5274"/>
    <w:rsid w:val="006C5B2E"/>
    <w:rsid w:val="006C709D"/>
    <w:rsid w:val="006D1735"/>
    <w:rsid w:val="006D21D0"/>
    <w:rsid w:val="006D29CE"/>
    <w:rsid w:val="006D2ECB"/>
    <w:rsid w:val="006D4A6E"/>
    <w:rsid w:val="006D71FF"/>
    <w:rsid w:val="006E00FF"/>
    <w:rsid w:val="006E03E6"/>
    <w:rsid w:val="006E2894"/>
    <w:rsid w:val="006E2C41"/>
    <w:rsid w:val="006E365D"/>
    <w:rsid w:val="006E6651"/>
    <w:rsid w:val="006E7A26"/>
    <w:rsid w:val="006F683B"/>
    <w:rsid w:val="007019A1"/>
    <w:rsid w:val="00703243"/>
    <w:rsid w:val="00703350"/>
    <w:rsid w:val="007051C1"/>
    <w:rsid w:val="007063AE"/>
    <w:rsid w:val="00706464"/>
    <w:rsid w:val="00706A42"/>
    <w:rsid w:val="00710F66"/>
    <w:rsid w:val="007110D7"/>
    <w:rsid w:val="0071126A"/>
    <w:rsid w:val="00711599"/>
    <w:rsid w:val="007121AE"/>
    <w:rsid w:val="00712F08"/>
    <w:rsid w:val="007163F7"/>
    <w:rsid w:val="00716CA6"/>
    <w:rsid w:val="0071706B"/>
    <w:rsid w:val="007177C8"/>
    <w:rsid w:val="007249AD"/>
    <w:rsid w:val="00724C63"/>
    <w:rsid w:val="00724F8F"/>
    <w:rsid w:val="0072665E"/>
    <w:rsid w:val="00730D63"/>
    <w:rsid w:val="007317E8"/>
    <w:rsid w:val="00732814"/>
    <w:rsid w:val="00734729"/>
    <w:rsid w:val="00736667"/>
    <w:rsid w:val="00741753"/>
    <w:rsid w:val="00741C37"/>
    <w:rsid w:val="00743F5C"/>
    <w:rsid w:val="00744EA7"/>
    <w:rsid w:val="0074527A"/>
    <w:rsid w:val="00746DB6"/>
    <w:rsid w:val="00751130"/>
    <w:rsid w:val="0075339D"/>
    <w:rsid w:val="00754929"/>
    <w:rsid w:val="00755122"/>
    <w:rsid w:val="00760008"/>
    <w:rsid w:val="0076029F"/>
    <w:rsid w:val="007607E7"/>
    <w:rsid w:val="007639B5"/>
    <w:rsid w:val="00764EDB"/>
    <w:rsid w:val="00765DF6"/>
    <w:rsid w:val="00772F5B"/>
    <w:rsid w:val="00774E9C"/>
    <w:rsid w:val="00776B07"/>
    <w:rsid w:val="00776F39"/>
    <w:rsid w:val="00782DE1"/>
    <w:rsid w:val="007834B1"/>
    <w:rsid w:val="00786A5B"/>
    <w:rsid w:val="00787A19"/>
    <w:rsid w:val="00787FCA"/>
    <w:rsid w:val="0079100A"/>
    <w:rsid w:val="00792C09"/>
    <w:rsid w:val="0079400B"/>
    <w:rsid w:val="00794620"/>
    <w:rsid w:val="00794CAE"/>
    <w:rsid w:val="007979CB"/>
    <w:rsid w:val="00797CCF"/>
    <w:rsid w:val="007A02DA"/>
    <w:rsid w:val="007A26DF"/>
    <w:rsid w:val="007A2DB2"/>
    <w:rsid w:val="007A671A"/>
    <w:rsid w:val="007A67A3"/>
    <w:rsid w:val="007B23BA"/>
    <w:rsid w:val="007B53F8"/>
    <w:rsid w:val="007C263D"/>
    <w:rsid w:val="007C3412"/>
    <w:rsid w:val="007C40EC"/>
    <w:rsid w:val="007C496E"/>
    <w:rsid w:val="007C6B18"/>
    <w:rsid w:val="007D414E"/>
    <w:rsid w:val="007D42C7"/>
    <w:rsid w:val="007D4C38"/>
    <w:rsid w:val="007D56B0"/>
    <w:rsid w:val="007D66D3"/>
    <w:rsid w:val="007E25E5"/>
    <w:rsid w:val="007E33A5"/>
    <w:rsid w:val="007E376E"/>
    <w:rsid w:val="007E3C22"/>
    <w:rsid w:val="007E4F59"/>
    <w:rsid w:val="007E5D0E"/>
    <w:rsid w:val="007E71E1"/>
    <w:rsid w:val="007E7DCD"/>
    <w:rsid w:val="007F0499"/>
    <w:rsid w:val="007F223D"/>
    <w:rsid w:val="007F36C6"/>
    <w:rsid w:val="007F52A5"/>
    <w:rsid w:val="007F5757"/>
    <w:rsid w:val="007F5D03"/>
    <w:rsid w:val="007F73A2"/>
    <w:rsid w:val="00800552"/>
    <w:rsid w:val="008017ED"/>
    <w:rsid w:val="00801A9E"/>
    <w:rsid w:val="00801FAA"/>
    <w:rsid w:val="008022F8"/>
    <w:rsid w:val="00806C11"/>
    <w:rsid w:val="00807120"/>
    <w:rsid w:val="008111C1"/>
    <w:rsid w:val="00811F92"/>
    <w:rsid w:val="0081326D"/>
    <w:rsid w:val="00813F16"/>
    <w:rsid w:val="00814272"/>
    <w:rsid w:val="008148C4"/>
    <w:rsid w:val="00817CCC"/>
    <w:rsid w:val="00820BFA"/>
    <w:rsid w:val="00820F47"/>
    <w:rsid w:val="00823BA1"/>
    <w:rsid w:val="0082420A"/>
    <w:rsid w:val="00830BC2"/>
    <w:rsid w:val="00831103"/>
    <w:rsid w:val="00837EDA"/>
    <w:rsid w:val="0084045E"/>
    <w:rsid w:val="008411BE"/>
    <w:rsid w:val="00841B03"/>
    <w:rsid w:val="00843BF5"/>
    <w:rsid w:val="00843F57"/>
    <w:rsid w:val="00845A57"/>
    <w:rsid w:val="00846E05"/>
    <w:rsid w:val="00852D12"/>
    <w:rsid w:val="008530AA"/>
    <w:rsid w:val="00855AE6"/>
    <w:rsid w:val="00857693"/>
    <w:rsid w:val="00860893"/>
    <w:rsid w:val="00861F0F"/>
    <w:rsid w:val="00862B01"/>
    <w:rsid w:val="00862F7C"/>
    <w:rsid w:val="00863316"/>
    <w:rsid w:val="008658AE"/>
    <w:rsid w:val="00871421"/>
    <w:rsid w:val="00871C9A"/>
    <w:rsid w:val="00872961"/>
    <w:rsid w:val="008742F4"/>
    <w:rsid w:val="008756DD"/>
    <w:rsid w:val="00875DCC"/>
    <w:rsid w:val="00881DAC"/>
    <w:rsid w:val="00882490"/>
    <w:rsid w:val="008840E0"/>
    <w:rsid w:val="00884476"/>
    <w:rsid w:val="00885B04"/>
    <w:rsid w:val="008872B7"/>
    <w:rsid w:val="00887463"/>
    <w:rsid w:val="008878EF"/>
    <w:rsid w:val="00890DAC"/>
    <w:rsid w:val="008916E7"/>
    <w:rsid w:val="00893519"/>
    <w:rsid w:val="00894F2D"/>
    <w:rsid w:val="00895325"/>
    <w:rsid w:val="008960A8"/>
    <w:rsid w:val="008972DA"/>
    <w:rsid w:val="008A2EA2"/>
    <w:rsid w:val="008A49EA"/>
    <w:rsid w:val="008A541F"/>
    <w:rsid w:val="008A586E"/>
    <w:rsid w:val="008A6B6B"/>
    <w:rsid w:val="008A780A"/>
    <w:rsid w:val="008B0A9C"/>
    <w:rsid w:val="008B3E48"/>
    <w:rsid w:val="008B44CC"/>
    <w:rsid w:val="008B4985"/>
    <w:rsid w:val="008C137D"/>
    <w:rsid w:val="008C3E95"/>
    <w:rsid w:val="008C6AA1"/>
    <w:rsid w:val="008C712A"/>
    <w:rsid w:val="008C72BF"/>
    <w:rsid w:val="008E13AF"/>
    <w:rsid w:val="008E271F"/>
    <w:rsid w:val="008E3516"/>
    <w:rsid w:val="008E64A6"/>
    <w:rsid w:val="008F0A95"/>
    <w:rsid w:val="008F7AB4"/>
    <w:rsid w:val="009037C2"/>
    <w:rsid w:val="009043DE"/>
    <w:rsid w:val="00905CEA"/>
    <w:rsid w:val="00906F76"/>
    <w:rsid w:val="00907462"/>
    <w:rsid w:val="009109A5"/>
    <w:rsid w:val="00910FA2"/>
    <w:rsid w:val="00912856"/>
    <w:rsid w:val="00913957"/>
    <w:rsid w:val="009210F8"/>
    <w:rsid w:val="00924B7E"/>
    <w:rsid w:val="00925E6C"/>
    <w:rsid w:val="00926839"/>
    <w:rsid w:val="00930F75"/>
    <w:rsid w:val="0093377C"/>
    <w:rsid w:val="00933BB4"/>
    <w:rsid w:val="0093699F"/>
    <w:rsid w:val="00941290"/>
    <w:rsid w:val="009425EA"/>
    <w:rsid w:val="00943605"/>
    <w:rsid w:val="009475EA"/>
    <w:rsid w:val="00947DA7"/>
    <w:rsid w:val="00953267"/>
    <w:rsid w:val="00953EC4"/>
    <w:rsid w:val="009567B9"/>
    <w:rsid w:val="00960006"/>
    <w:rsid w:val="009602ED"/>
    <w:rsid w:val="00960EAF"/>
    <w:rsid w:val="00961DF5"/>
    <w:rsid w:val="009625A7"/>
    <w:rsid w:val="00962AB5"/>
    <w:rsid w:val="0096477A"/>
    <w:rsid w:val="00964CDC"/>
    <w:rsid w:val="00964FA0"/>
    <w:rsid w:val="009653B0"/>
    <w:rsid w:val="00967F8E"/>
    <w:rsid w:val="00970A8C"/>
    <w:rsid w:val="00971166"/>
    <w:rsid w:val="0097128E"/>
    <w:rsid w:val="00971624"/>
    <w:rsid w:val="00971BAD"/>
    <w:rsid w:val="009720EC"/>
    <w:rsid w:val="00972682"/>
    <w:rsid w:val="00972F22"/>
    <w:rsid w:val="00973D1D"/>
    <w:rsid w:val="00973FA7"/>
    <w:rsid w:val="00977017"/>
    <w:rsid w:val="00980400"/>
    <w:rsid w:val="00983518"/>
    <w:rsid w:val="00984F4A"/>
    <w:rsid w:val="00985BDB"/>
    <w:rsid w:val="009901B3"/>
    <w:rsid w:val="00990E0F"/>
    <w:rsid w:val="00990EB1"/>
    <w:rsid w:val="00991502"/>
    <w:rsid w:val="00991685"/>
    <w:rsid w:val="0099438C"/>
    <w:rsid w:val="009A1F63"/>
    <w:rsid w:val="009A20E9"/>
    <w:rsid w:val="009A2191"/>
    <w:rsid w:val="009A2A02"/>
    <w:rsid w:val="009A4482"/>
    <w:rsid w:val="009A5963"/>
    <w:rsid w:val="009A5B81"/>
    <w:rsid w:val="009A7041"/>
    <w:rsid w:val="009A7A89"/>
    <w:rsid w:val="009B0942"/>
    <w:rsid w:val="009B0D7A"/>
    <w:rsid w:val="009B3690"/>
    <w:rsid w:val="009B580D"/>
    <w:rsid w:val="009B625F"/>
    <w:rsid w:val="009C047C"/>
    <w:rsid w:val="009C1E9B"/>
    <w:rsid w:val="009C203C"/>
    <w:rsid w:val="009C3FD7"/>
    <w:rsid w:val="009C5826"/>
    <w:rsid w:val="009C7EAF"/>
    <w:rsid w:val="009D2B1E"/>
    <w:rsid w:val="009D64C4"/>
    <w:rsid w:val="009D66F3"/>
    <w:rsid w:val="009D76F1"/>
    <w:rsid w:val="009E3984"/>
    <w:rsid w:val="009E634E"/>
    <w:rsid w:val="009E65EB"/>
    <w:rsid w:val="009E6EF7"/>
    <w:rsid w:val="009F1C0A"/>
    <w:rsid w:val="009F3882"/>
    <w:rsid w:val="009F3DCC"/>
    <w:rsid w:val="00A02F1A"/>
    <w:rsid w:val="00A04234"/>
    <w:rsid w:val="00A05BF7"/>
    <w:rsid w:val="00A0774D"/>
    <w:rsid w:val="00A10703"/>
    <w:rsid w:val="00A11102"/>
    <w:rsid w:val="00A112C2"/>
    <w:rsid w:val="00A117FC"/>
    <w:rsid w:val="00A133B9"/>
    <w:rsid w:val="00A1561B"/>
    <w:rsid w:val="00A162D3"/>
    <w:rsid w:val="00A1797E"/>
    <w:rsid w:val="00A17D81"/>
    <w:rsid w:val="00A202C2"/>
    <w:rsid w:val="00A2212E"/>
    <w:rsid w:val="00A22E82"/>
    <w:rsid w:val="00A244FE"/>
    <w:rsid w:val="00A24667"/>
    <w:rsid w:val="00A312A1"/>
    <w:rsid w:val="00A31D25"/>
    <w:rsid w:val="00A35D25"/>
    <w:rsid w:val="00A36134"/>
    <w:rsid w:val="00A43C08"/>
    <w:rsid w:val="00A46FFC"/>
    <w:rsid w:val="00A50140"/>
    <w:rsid w:val="00A50CF8"/>
    <w:rsid w:val="00A5116E"/>
    <w:rsid w:val="00A531D0"/>
    <w:rsid w:val="00A537AA"/>
    <w:rsid w:val="00A545FD"/>
    <w:rsid w:val="00A55AB2"/>
    <w:rsid w:val="00A567CD"/>
    <w:rsid w:val="00A6139F"/>
    <w:rsid w:val="00A647E9"/>
    <w:rsid w:val="00A648B5"/>
    <w:rsid w:val="00A6530C"/>
    <w:rsid w:val="00A65B3C"/>
    <w:rsid w:val="00A75259"/>
    <w:rsid w:val="00A75FD3"/>
    <w:rsid w:val="00A778AD"/>
    <w:rsid w:val="00A77A04"/>
    <w:rsid w:val="00A77D09"/>
    <w:rsid w:val="00A816D9"/>
    <w:rsid w:val="00A81D2C"/>
    <w:rsid w:val="00A83586"/>
    <w:rsid w:val="00A83E61"/>
    <w:rsid w:val="00A844F3"/>
    <w:rsid w:val="00A8462B"/>
    <w:rsid w:val="00A8593F"/>
    <w:rsid w:val="00A8752B"/>
    <w:rsid w:val="00A90EBC"/>
    <w:rsid w:val="00A93A51"/>
    <w:rsid w:val="00A93CA1"/>
    <w:rsid w:val="00A93FD9"/>
    <w:rsid w:val="00A942B2"/>
    <w:rsid w:val="00A9454B"/>
    <w:rsid w:val="00A95549"/>
    <w:rsid w:val="00A95EA0"/>
    <w:rsid w:val="00A96EF6"/>
    <w:rsid w:val="00A973EC"/>
    <w:rsid w:val="00AA0110"/>
    <w:rsid w:val="00AA0882"/>
    <w:rsid w:val="00AA1189"/>
    <w:rsid w:val="00AA1FF5"/>
    <w:rsid w:val="00AA3064"/>
    <w:rsid w:val="00AA3AF2"/>
    <w:rsid w:val="00AA5C88"/>
    <w:rsid w:val="00AA746F"/>
    <w:rsid w:val="00AB03DE"/>
    <w:rsid w:val="00AB1E89"/>
    <w:rsid w:val="00AB2F5D"/>
    <w:rsid w:val="00AB3763"/>
    <w:rsid w:val="00AB4008"/>
    <w:rsid w:val="00AB48E1"/>
    <w:rsid w:val="00AB5078"/>
    <w:rsid w:val="00AB6269"/>
    <w:rsid w:val="00AC0FE9"/>
    <w:rsid w:val="00AC1E14"/>
    <w:rsid w:val="00AC2941"/>
    <w:rsid w:val="00AC2A22"/>
    <w:rsid w:val="00AC2F22"/>
    <w:rsid w:val="00AC56EB"/>
    <w:rsid w:val="00AC58E3"/>
    <w:rsid w:val="00AD5254"/>
    <w:rsid w:val="00AD709B"/>
    <w:rsid w:val="00AD7906"/>
    <w:rsid w:val="00AE0004"/>
    <w:rsid w:val="00AE0F15"/>
    <w:rsid w:val="00AE1D21"/>
    <w:rsid w:val="00AE36C4"/>
    <w:rsid w:val="00AE4FFD"/>
    <w:rsid w:val="00AE530B"/>
    <w:rsid w:val="00AE5469"/>
    <w:rsid w:val="00AE6B67"/>
    <w:rsid w:val="00AE79B4"/>
    <w:rsid w:val="00AF006B"/>
    <w:rsid w:val="00AF0C78"/>
    <w:rsid w:val="00AF0D52"/>
    <w:rsid w:val="00AF111C"/>
    <w:rsid w:val="00AF2603"/>
    <w:rsid w:val="00AF3C65"/>
    <w:rsid w:val="00AF409F"/>
    <w:rsid w:val="00AF47DE"/>
    <w:rsid w:val="00AF53B8"/>
    <w:rsid w:val="00AF7289"/>
    <w:rsid w:val="00AF7F9E"/>
    <w:rsid w:val="00B0025C"/>
    <w:rsid w:val="00B048EB"/>
    <w:rsid w:val="00B04C6C"/>
    <w:rsid w:val="00B06BE5"/>
    <w:rsid w:val="00B10707"/>
    <w:rsid w:val="00B12C3D"/>
    <w:rsid w:val="00B14F75"/>
    <w:rsid w:val="00B1697B"/>
    <w:rsid w:val="00B21B5E"/>
    <w:rsid w:val="00B24083"/>
    <w:rsid w:val="00B2499C"/>
    <w:rsid w:val="00B257BE"/>
    <w:rsid w:val="00B266DD"/>
    <w:rsid w:val="00B3214B"/>
    <w:rsid w:val="00B32E70"/>
    <w:rsid w:val="00B34A74"/>
    <w:rsid w:val="00B4121F"/>
    <w:rsid w:val="00B4455C"/>
    <w:rsid w:val="00B44A80"/>
    <w:rsid w:val="00B44BB6"/>
    <w:rsid w:val="00B47A16"/>
    <w:rsid w:val="00B50B40"/>
    <w:rsid w:val="00B5190C"/>
    <w:rsid w:val="00B6174E"/>
    <w:rsid w:val="00B61C23"/>
    <w:rsid w:val="00B646E5"/>
    <w:rsid w:val="00B64819"/>
    <w:rsid w:val="00B65237"/>
    <w:rsid w:val="00B709AA"/>
    <w:rsid w:val="00B7191C"/>
    <w:rsid w:val="00B72AAD"/>
    <w:rsid w:val="00B75CC1"/>
    <w:rsid w:val="00B770F4"/>
    <w:rsid w:val="00B8264A"/>
    <w:rsid w:val="00B856A8"/>
    <w:rsid w:val="00B86EEB"/>
    <w:rsid w:val="00B8735F"/>
    <w:rsid w:val="00B906A5"/>
    <w:rsid w:val="00B91775"/>
    <w:rsid w:val="00B94E9E"/>
    <w:rsid w:val="00B96052"/>
    <w:rsid w:val="00B97105"/>
    <w:rsid w:val="00B97B7F"/>
    <w:rsid w:val="00BA1812"/>
    <w:rsid w:val="00BA3015"/>
    <w:rsid w:val="00BA30D5"/>
    <w:rsid w:val="00BA4D38"/>
    <w:rsid w:val="00BA6349"/>
    <w:rsid w:val="00BA7324"/>
    <w:rsid w:val="00BA78A3"/>
    <w:rsid w:val="00BB1367"/>
    <w:rsid w:val="00BB1FFE"/>
    <w:rsid w:val="00BB2CB3"/>
    <w:rsid w:val="00BB6304"/>
    <w:rsid w:val="00BB7B29"/>
    <w:rsid w:val="00BC0C74"/>
    <w:rsid w:val="00BC219D"/>
    <w:rsid w:val="00BC3C32"/>
    <w:rsid w:val="00BC6A57"/>
    <w:rsid w:val="00BD2355"/>
    <w:rsid w:val="00BD2A25"/>
    <w:rsid w:val="00BD352F"/>
    <w:rsid w:val="00BD39E9"/>
    <w:rsid w:val="00BD7A88"/>
    <w:rsid w:val="00BE08A0"/>
    <w:rsid w:val="00BE0DE1"/>
    <w:rsid w:val="00BF1007"/>
    <w:rsid w:val="00BF11FF"/>
    <w:rsid w:val="00BF13B5"/>
    <w:rsid w:val="00BF668E"/>
    <w:rsid w:val="00BF6BCA"/>
    <w:rsid w:val="00BF744F"/>
    <w:rsid w:val="00BF7EBA"/>
    <w:rsid w:val="00C025E8"/>
    <w:rsid w:val="00C02E85"/>
    <w:rsid w:val="00C036C5"/>
    <w:rsid w:val="00C04353"/>
    <w:rsid w:val="00C0510B"/>
    <w:rsid w:val="00C0544D"/>
    <w:rsid w:val="00C05BC7"/>
    <w:rsid w:val="00C06087"/>
    <w:rsid w:val="00C1179C"/>
    <w:rsid w:val="00C118ED"/>
    <w:rsid w:val="00C13946"/>
    <w:rsid w:val="00C14498"/>
    <w:rsid w:val="00C149D4"/>
    <w:rsid w:val="00C15033"/>
    <w:rsid w:val="00C15AE5"/>
    <w:rsid w:val="00C16155"/>
    <w:rsid w:val="00C1644B"/>
    <w:rsid w:val="00C16F2A"/>
    <w:rsid w:val="00C21272"/>
    <w:rsid w:val="00C22015"/>
    <w:rsid w:val="00C23C6E"/>
    <w:rsid w:val="00C24E61"/>
    <w:rsid w:val="00C3006B"/>
    <w:rsid w:val="00C30686"/>
    <w:rsid w:val="00C33623"/>
    <w:rsid w:val="00C34E11"/>
    <w:rsid w:val="00C414BB"/>
    <w:rsid w:val="00C4220A"/>
    <w:rsid w:val="00C42559"/>
    <w:rsid w:val="00C4414D"/>
    <w:rsid w:val="00C4489F"/>
    <w:rsid w:val="00C46E91"/>
    <w:rsid w:val="00C52409"/>
    <w:rsid w:val="00C52941"/>
    <w:rsid w:val="00C569E9"/>
    <w:rsid w:val="00C56FFB"/>
    <w:rsid w:val="00C57599"/>
    <w:rsid w:val="00C60EE1"/>
    <w:rsid w:val="00C6150B"/>
    <w:rsid w:val="00C626B0"/>
    <w:rsid w:val="00C633EE"/>
    <w:rsid w:val="00C70192"/>
    <w:rsid w:val="00C70C34"/>
    <w:rsid w:val="00C71614"/>
    <w:rsid w:val="00C717AE"/>
    <w:rsid w:val="00C71BFC"/>
    <w:rsid w:val="00C74612"/>
    <w:rsid w:val="00C74769"/>
    <w:rsid w:val="00C74ACF"/>
    <w:rsid w:val="00C76593"/>
    <w:rsid w:val="00C77B42"/>
    <w:rsid w:val="00C837E5"/>
    <w:rsid w:val="00C84690"/>
    <w:rsid w:val="00C90499"/>
    <w:rsid w:val="00C91AC8"/>
    <w:rsid w:val="00C92CD9"/>
    <w:rsid w:val="00C93B75"/>
    <w:rsid w:val="00C94162"/>
    <w:rsid w:val="00C94EE4"/>
    <w:rsid w:val="00CA0C39"/>
    <w:rsid w:val="00CA316C"/>
    <w:rsid w:val="00CA724B"/>
    <w:rsid w:val="00CA7954"/>
    <w:rsid w:val="00CA7AC4"/>
    <w:rsid w:val="00CA7F6F"/>
    <w:rsid w:val="00CB0210"/>
    <w:rsid w:val="00CB487A"/>
    <w:rsid w:val="00CB6893"/>
    <w:rsid w:val="00CB6AA0"/>
    <w:rsid w:val="00CB7961"/>
    <w:rsid w:val="00CC042F"/>
    <w:rsid w:val="00CC0DD4"/>
    <w:rsid w:val="00CC49D7"/>
    <w:rsid w:val="00CC4FA4"/>
    <w:rsid w:val="00CC5615"/>
    <w:rsid w:val="00CD037C"/>
    <w:rsid w:val="00CD1124"/>
    <w:rsid w:val="00CD2795"/>
    <w:rsid w:val="00CD2813"/>
    <w:rsid w:val="00CD36DB"/>
    <w:rsid w:val="00CD4712"/>
    <w:rsid w:val="00CD47C1"/>
    <w:rsid w:val="00CD59B6"/>
    <w:rsid w:val="00CD6C5C"/>
    <w:rsid w:val="00CE030D"/>
    <w:rsid w:val="00CE0A01"/>
    <w:rsid w:val="00CE2195"/>
    <w:rsid w:val="00CE222E"/>
    <w:rsid w:val="00CE428A"/>
    <w:rsid w:val="00CF5290"/>
    <w:rsid w:val="00CF64B4"/>
    <w:rsid w:val="00CF6F23"/>
    <w:rsid w:val="00CF73F4"/>
    <w:rsid w:val="00CF7DCF"/>
    <w:rsid w:val="00D035C5"/>
    <w:rsid w:val="00D04E15"/>
    <w:rsid w:val="00D04F8F"/>
    <w:rsid w:val="00D0543B"/>
    <w:rsid w:val="00D10190"/>
    <w:rsid w:val="00D11BC0"/>
    <w:rsid w:val="00D1224B"/>
    <w:rsid w:val="00D12997"/>
    <w:rsid w:val="00D152F8"/>
    <w:rsid w:val="00D1548B"/>
    <w:rsid w:val="00D1589C"/>
    <w:rsid w:val="00D15F7A"/>
    <w:rsid w:val="00D17303"/>
    <w:rsid w:val="00D21556"/>
    <w:rsid w:val="00D2277E"/>
    <w:rsid w:val="00D22DAB"/>
    <w:rsid w:val="00D23955"/>
    <w:rsid w:val="00D24757"/>
    <w:rsid w:val="00D24ACD"/>
    <w:rsid w:val="00D265BF"/>
    <w:rsid w:val="00D2668B"/>
    <w:rsid w:val="00D31DA3"/>
    <w:rsid w:val="00D32E10"/>
    <w:rsid w:val="00D331BB"/>
    <w:rsid w:val="00D3343F"/>
    <w:rsid w:val="00D33F0F"/>
    <w:rsid w:val="00D35290"/>
    <w:rsid w:val="00D35777"/>
    <w:rsid w:val="00D41433"/>
    <w:rsid w:val="00D42996"/>
    <w:rsid w:val="00D42B20"/>
    <w:rsid w:val="00D42F7B"/>
    <w:rsid w:val="00D43036"/>
    <w:rsid w:val="00D443CA"/>
    <w:rsid w:val="00D44D59"/>
    <w:rsid w:val="00D45075"/>
    <w:rsid w:val="00D472A2"/>
    <w:rsid w:val="00D50053"/>
    <w:rsid w:val="00D50442"/>
    <w:rsid w:val="00D50627"/>
    <w:rsid w:val="00D508D3"/>
    <w:rsid w:val="00D54C58"/>
    <w:rsid w:val="00D5615E"/>
    <w:rsid w:val="00D57128"/>
    <w:rsid w:val="00D61A6B"/>
    <w:rsid w:val="00D64A30"/>
    <w:rsid w:val="00D660D7"/>
    <w:rsid w:val="00D67679"/>
    <w:rsid w:val="00D71E49"/>
    <w:rsid w:val="00D71ECF"/>
    <w:rsid w:val="00D72201"/>
    <w:rsid w:val="00D738A9"/>
    <w:rsid w:val="00D80D34"/>
    <w:rsid w:val="00D8245F"/>
    <w:rsid w:val="00D873BF"/>
    <w:rsid w:val="00D90913"/>
    <w:rsid w:val="00D91B53"/>
    <w:rsid w:val="00D95CB2"/>
    <w:rsid w:val="00D976ED"/>
    <w:rsid w:val="00D97E7F"/>
    <w:rsid w:val="00DA18A2"/>
    <w:rsid w:val="00DA2069"/>
    <w:rsid w:val="00DA4115"/>
    <w:rsid w:val="00DB464A"/>
    <w:rsid w:val="00DB5098"/>
    <w:rsid w:val="00DB52C7"/>
    <w:rsid w:val="00DB5BB5"/>
    <w:rsid w:val="00DB5E8F"/>
    <w:rsid w:val="00DB7FF0"/>
    <w:rsid w:val="00DC03E6"/>
    <w:rsid w:val="00DC1514"/>
    <w:rsid w:val="00DC51BB"/>
    <w:rsid w:val="00DC5C7B"/>
    <w:rsid w:val="00DD1DB4"/>
    <w:rsid w:val="00DD1FEC"/>
    <w:rsid w:val="00DD4332"/>
    <w:rsid w:val="00DD7110"/>
    <w:rsid w:val="00DD7973"/>
    <w:rsid w:val="00DE017A"/>
    <w:rsid w:val="00DE112B"/>
    <w:rsid w:val="00DE56A0"/>
    <w:rsid w:val="00DE6581"/>
    <w:rsid w:val="00DE7005"/>
    <w:rsid w:val="00DF1E15"/>
    <w:rsid w:val="00DF20CF"/>
    <w:rsid w:val="00DF2458"/>
    <w:rsid w:val="00DF25A0"/>
    <w:rsid w:val="00DF2ECE"/>
    <w:rsid w:val="00DF4679"/>
    <w:rsid w:val="00DF6FFF"/>
    <w:rsid w:val="00E00F56"/>
    <w:rsid w:val="00E01179"/>
    <w:rsid w:val="00E01851"/>
    <w:rsid w:val="00E03F62"/>
    <w:rsid w:val="00E042D4"/>
    <w:rsid w:val="00E05C48"/>
    <w:rsid w:val="00E05CCF"/>
    <w:rsid w:val="00E11C7A"/>
    <w:rsid w:val="00E13BCF"/>
    <w:rsid w:val="00E13E19"/>
    <w:rsid w:val="00E228E4"/>
    <w:rsid w:val="00E23921"/>
    <w:rsid w:val="00E25D59"/>
    <w:rsid w:val="00E27E8B"/>
    <w:rsid w:val="00E30B33"/>
    <w:rsid w:val="00E30C24"/>
    <w:rsid w:val="00E3106C"/>
    <w:rsid w:val="00E32DBE"/>
    <w:rsid w:val="00E351DE"/>
    <w:rsid w:val="00E35795"/>
    <w:rsid w:val="00E37251"/>
    <w:rsid w:val="00E37276"/>
    <w:rsid w:val="00E373A6"/>
    <w:rsid w:val="00E37CEB"/>
    <w:rsid w:val="00E409AF"/>
    <w:rsid w:val="00E4120E"/>
    <w:rsid w:val="00E41216"/>
    <w:rsid w:val="00E41C3C"/>
    <w:rsid w:val="00E43D5B"/>
    <w:rsid w:val="00E44683"/>
    <w:rsid w:val="00E45016"/>
    <w:rsid w:val="00E452B0"/>
    <w:rsid w:val="00E45ED5"/>
    <w:rsid w:val="00E47B81"/>
    <w:rsid w:val="00E5142F"/>
    <w:rsid w:val="00E51489"/>
    <w:rsid w:val="00E5259B"/>
    <w:rsid w:val="00E5606A"/>
    <w:rsid w:val="00E60008"/>
    <w:rsid w:val="00E626AF"/>
    <w:rsid w:val="00E651F6"/>
    <w:rsid w:val="00E65353"/>
    <w:rsid w:val="00E655A7"/>
    <w:rsid w:val="00E66D03"/>
    <w:rsid w:val="00E66F02"/>
    <w:rsid w:val="00E67047"/>
    <w:rsid w:val="00E71687"/>
    <w:rsid w:val="00E744D8"/>
    <w:rsid w:val="00E75F95"/>
    <w:rsid w:val="00E7662A"/>
    <w:rsid w:val="00E80CF7"/>
    <w:rsid w:val="00E80D76"/>
    <w:rsid w:val="00E81655"/>
    <w:rsid w:val="00E83878"/>
    <w:rsid w:val="00E84055"/>
    <w:rsid w:val="00E84772"/>
    <w:rsid w:val="00E86DCD"/>
    <w:rsid w:val="00E86E71"/>
    <w:rsid w:val="00E86F49"/>
    <w:rsid w:val="00E90EBA"/>
    <w:rsid w:val="00E91E58"/>
    <w:rsid w:val="00E9665B"/>
    <w:rsid w:val="00E969C1"/>
    <w:rsid w:val="00E96A62"/>
    <w:rsid w:val="00EA07CD"/>
    <w:rsid w:val="00EA3AE8"/>
    <w:rsid w:val="00EA4F11"/>
    <w:rsid w:val="00EA6F80"/>
    <w:rsid w:val="00EA76F9"/>
    <w:rsid w:val="00EB357F"/>
    <w:rsid w:val="00EC2B42"/>
    <w:rsid w:val="00EC435D"/>
    <w:rsid w:val="00ED25FA"/>
    <w:rsid w:val="00ED28B7"/>
    <w:rsid w:val="00ED3B08"/>
    <w:rsid w:val="00ED3E3E"/>
    <w:rsid w:val="00ED4E07"/>
    <w:rsid w:val="00ED57CD"/>
    <w:rsid w:val="00ED6EFF"/>
    <w:rsid w:val="00ED76B3"/>
    <w:rsid w:val="00EE2B75"/>
    <w:rsid w:val="00EF1950"/>
    <w:rsid w:val="00EF228B"/>
    <w:rsid w:val="00EF60D9"/>
    <w:rsid w:val="00F016B8"/>
    <w:rsid w:val="00F01CF0"/>
    <w:rsid w:val="00F02D73"/>
    <w:rsid w:val="00F03633"/>
    <w:rsid w:val="00F04B40"/>
    <w:rsid w:val="00F11486"/>
    <w:rsid w:val="00F1631C"/>
    <w:rsid w:val="00F2228F"/>
    <w:rsid w:val="00F22E6D"/>
    <w:rsid w:val="00F261FC"/>
    <w:rsid w:val="00F306A3"/>
    <w:rsid w:val="00F3185F"/>
    <w:rsid w:val="00F33D60"/>
    <w:rsid w:val="00F344FC"/>
    <w:rsid w:val="00F34939"/>
    <w:rsid w:val="00F34C92"/>
    <w:rsid w:val="00F37FC2"/>
    <w:rsid w:val="00F4009D"/>
    <w:rsid w:val="00F44D8A"/>
    <w:rsid w:val="00F4575B"/>
    <w:rsid w:val="00F512EF"/>
    <w:rsid w:val="00F516EC"/>
    <w:rsid w:val="00F54CC5"/>
    <w:rsid w:val="00F55E99"/>
    <w:rsid w:val="00F568EA"/>
    <w:rsid w:val="00F60387"/>
    <w:rsid w:val="00F605B2"/>
    <w:rsid w:val="00F60F63"/>
    <w:rsid w:val="00F625CF"/>
    <w:rsid w:val="00F64817"/>
    <w:rsid w:val="00F64CDB"/>
    <w:rsid w:val="00F669F6"/>
    <w:rsid w:val="00F7190C"/>
    <w:rsid w:val="00F72CCB"/>
    <w:rsid w:val="00F7326E"/>
    <w:rsid w:val="00F73327"/>
    <w:rsid w:val="00F736D0"/>
    <w:rsid w:val="00F74C34"/>
    <w:rsid w:val="00F7693A"/>
    <w:rsid w:val="00F77B31"/>
    <w:rsid w:val="00F808AC"/>
    <w:rsid w:val="00F81A6A"/>
    <w:rsid w:val="00F827E8"/>
    <w:rsid w:val="00F83395"/>
    <w:rsid w:val="00F85EF2"/>
    <w:rsid w:val="00F8614F"/>
    <w:rsid w:val="00F923A4"/>
    <w:rsid w:val="00F92556"/>
    <w:rsid w:val="00F93A6A"/>
    <w:rsid w:val="00F95C7A"/>
    <w:rsid w:val="00F96200"/>
    <w:rsid w:val="00FA0127"/>
    <w:rsid w:val="00FA15F7"/>
    <w:rsid w:val="00FA18B7"/>
    <w:rsid w:val="00FA41D0"/>
    <w:rsid w:val="00FA6C60"/>
    <w:rsid w:val="00FB0514"/>
    <w:rsid w:val="00FB16F1"/>
    <w:rsid w:val="00FB435C"/>
    <w:rsid w:val="00FB5CF0"/>
    <w:rsid w:val="00FB6905"/>
    <w:rsid w:val="00FB6F26"/>
    <w:rsid w:val="00FC1101"/>
    <w:rsid w:val="00FC19C3"/>
    <w:rsid w:val="00FC1DE1"/>
    <w:rsid w:val="00FC2D01"/>
    <w:rsid w:val="00FC5324"/>
    <w:rsid w:val="00FC532A"/>
    <w:rsid w:val="00FC55E0"/>
    <w:rsid w:val="00FC7BED"/>
    <w:rsid w:val="00FD29C2"/>
    <w:rsid w:val="00FD38F5"/>
    <w:rsid w:val="00FD3DC1"/>
    <w:rsid w:val="00FE0819"/>
    <w:rsid w:val="00FE087F"/>
    <w:rsid w:val="00FE48D6"/>
    <w:rsid w:val="00FE4FFB"/>
    <w:rsid w:val="00FE7033"/>
    <w:rsid w:val="00FE7B90"/>
    <w:rsid w:val="00FF124D"/>
    <w:rsid w:val="00FF240E"/>
    <w:rsid w:val="00FF255C"/>
    <w:rsid w:val="00FF4979"/>
    <w:rsid w:val="00FF5551"/>
    <w:rsid w:val="00FF6CCC"/>
    <w:rsid w:val="00FF73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ED5"/>
    <w:pPr>
      <w:widowControl w:val="0"/>
      <w:jc w:val="both"/>
    </w:pPr>
  </w:style>
  <w:style w:type="paragraph" w:styleId="1">
    <w:name w:val="heading 1"/>
    <w:basedOn w:val="a"/>
    <w:next w:val="a"/>
    <w:link w:val="10"/>
    <w:qFormat/>
    <w:rsid w:val="00CC49D7"/>
    <w:pPr>
      <w:keepNext/>
      <w:keepLines/>
      <w:spacing w:before="340" w:after="330" w:line="600" w:lineRule="exact"/>
      <w:jc w:val="center"/>
      <w:outlineLvl w:val="0"/>
    </w:pPr>
    <w:rPr>
      <w:rFonts w:ascii="Times New Roman" w:eastAsia="宋体" w:hAnsi="Times New Roman" w:cs="宋体"/>
      <w:b/>
      <w:kern w:val="4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C49D7"/>
    <w:rPr>
      <w:b/>
      <w:bCs/>
      <w:kern w:val="44"/>
      <w:sz w:val="44"/>
      <w:szCs w:val="44"/>
    </w:rPr>
  </w:style>
  <w:style w:type="character" w:customStyle="1" w:styleId="10">
    <w:name w:val="标题 1 字符"/>
    <w:link w:val="1"/>
    <w:rsid w:val="00CC49D7"/>
    <w:rPr>
      <w:rFonts w:ascii="Times New Roman" w:eastAsia="宋体" w:hAnsi="Times New Roman" w:cs="宋体"/>
      <w:b/>
      <w:kern w:val="4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501</Words>
  <Characters>2860</Characters>
  <Application>Microsoft Office Word</Application>
  <DocSecurity>0</DocSecurity>
  <Lines>23</Lines>
  <Paragraphs>6</Paragraphs>
  <ScaleCrop>false</ScaleCrop>
  <Company>XMHG</Company>
  <LinksUpToDate>false</LinksUpToDate>
  <CharactersWithSpaces>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黄志杰</dc:creator>
  <cp:lastModifiedBy>黄志杰</cp:lastModifiedBy>
  <cp:revision>1</cp:revision>
  <dcterms:created xsi:type="dcterms:W3CDTF">2020-11-25T01:22:00Z</dcterms:created>
  <dcterms:modified xsi:type="dcterms:W3CDTF">2020-11-25T01:22:00Z</dcterms:modified>
</cp:coreProperties>
</file>