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5"/>
        <w:gridCol w:w="5944"/>
      </w:tblGrid>
      <w:tr>
        <w:trPr>
          <w:trHeight w:val="312"/>
        </w:trPr>
        <w:tc>
          <w:tcPr>
            <w:tcW w:w="2505" w:type="dxa"/>
          </w:tcPr>
          <w:p>
            <w:pPr>
              <w:rPr>
                <w:rFonts w:ascii="宋体" w:eastAsia="宋体"/>
              </w:rPr>
            </w:pPr>
            <w:bookmarkStart w:id="0" w:name="_GoBack"/>
            <w:bookmarkEnd w:id="0"/>
            <w:r>
              <w:rPr>
                <w:rFonts w:ascii="宋体" w:eastAsia="宋体" w:hint="eastAsia"/>
              </w:rPr>
              <w:t>公告标题：</w:t>
            </w:r>
          </w:p>
        </w:tc>
        <w:tc>
          <w:tcPr>
            <w:tcW w:w="5944" w:type="dxa"/>
          </w:tcPr>
          <w:p>
            <w:pPr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厦门中实-</w:t>
            </w:r>
            <w:r>
              <w:rPr>
                <w:rFonts w:ascii="宋体" w:eastAsia="宋体" w:hint="eastAsia"/>
                <w:lang w:eastAsia="zh-CN"/>
              </w:rPr>
              <w:t>竞争性磋商</w:t>
            </w:r>
            <w:r>
              <w:rPr>
                <w:rFonts w:ascii="宋体" w:eastAsia="宋体" w:hint="eastAsia"/>
              </w:rPr>
              <w:t>-</w:t>
            </w:r>
            <w:r>
              <w:rPr>
                <w:rFonts w:ascii="宋体" w:eastAsia="宋体" w:hint="eastAsia"/>
                <w:lang w:eastAsia="zh-CN"/>
              </w:rPr>
              <w:t>2026-ZS3420</w:t>
            </w:r>
            <w:r>
              <w:rPr>
                <w:rFonts w:ascii="宋体" w:eastAsia="宋体" w:hint="eastAsia"/>
              </w:rPr>
              <w:t>-</w:t>
            </w:r>
            <w:r>
              <w:rPr>
                <w:rFonts w:ascii="宋体" w:eastAsia="宋体" w:hint="eastAsia"/>
                <w:lang w:eastAsia="zh-CN"/>
              </w:rPr>
              <w:t>厦门邮轮港海关食堂食材配送服务</w:t>
            </w:r>
            <w:r>
              <w:rPr>
                <w:rFonts w:ascii="宋体" w:eastAsia="宋体" w:hint="eastAsia"/>
              </w:rPr>
              <w:t>-结果公告</w:t>
            </w:r>
          </w:p>
        </w:tc>
      </w:tr>
      <w:tr>
        <w:trPr>
          <w:trHeight w:val="312"/>
        </w:trPr>
        <w:tc>
          <w:tcPr>
            <w:tcW w:w="2505" w:type="dxa"/>
          </w:tcPr>
          <w:p>
            <w:pPr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项目编号：</w:t>
            </w:r>
          </w:p>
        </w:tc>
        <w:tc>
          <w:tcPr>
            <w:tcW w:w="5944" w:type="dxa"/>
          </w:tcPr>
          <w:p>
            <w:pPr>
              <w:rPr>
                <w:rFonts w:ascii="宋体" w:eastAsia="宋体" w:hint="eastAsia"/>
                <w:lang w:eastAsia="zh-CN"/>
              </w:rPr>
            </w:pPr>
            <w:r>
              <w:rPr>
                <w:rFonts w:ascii="宋体" w:eastAsia="宋体" w:hint="eastAsia"/>
                <w:lang w:eastAsia="zh-CN"/>
              </w:rPr>
              <w:t>2026-ZS3420</w:t>
            </w:r>
          </w:p>
        </w:tc>
      </w:tr>
      <w:tr>
        <w:trPr>
          <w:trHeight w:val="312"/>
        </w:trPr>
        <w:tc>
          <w:tcPr>
            <w:tcW w:w="2505" w:type="dxa"/>
          </w:tcPr>
          <w:p>
            <w:pPr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项目名称：</w:t>
            </w:r>
          </w:p>
        </w:tc>
        <w:tc>
          <w:tcPr>
            <w:tcW w:w="5944" w:type="dxa"/>
          </w:tcPr>
          <w:p>
            <w:pPr>
              <w:rPr>
                <w:rFonts w:ascii="宋体" w:eastAsia="宋体" w:hint="eastAsia"/>
                <w:lang w:eastAsia="zh-CN"/>
              </w:rPr>
            </w:pPr>
            <w:r>
              <w:rPr>
                <w:rFonts w:ascii="宋体" w:eastAsia="宋体" w:hint="eastAsia"/>
                <w:lang w:eastAsia="zh-CN"/>
              </w:rPr>
              <w:t>厦门邮轮港海关食堂食材配送服务</w:t>
            </w:r>
          </w:p>
        </w:tc>
      </w:tr>
      <w:tr>
        <w:trPr>
          <w:trHeight w:val="936"/>
        </w:trPr>
        <w:tc>
          <w:tcPr>
            <w:tcW w:w="2505" w:type="dxa"/>
          </w:tcPr>
          <w:p>
            <w:pPr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中标（成交）信息</w:t>
            </w:r>
          </w:p>
        </w:tc>
        <w:tc>
          <w:tcPr>
            <w:tcW w:w="5944" w:type="dxa"/>
          </w:tcPr>
          <w:p>
            <w:pPr>
              <w:rPr>
                <w:rFonts w:ascii="宋体" w:eastAsia="宋体" w:hint="eastAsia"/>
              </w:rPr>
            </w:pPr>
            <w:r>
              <w:rPr>
                <w:rFonts w:ascii="宋体" w:eastAsia="宋体" w:hint="eastAsia"/>
                <w:lang w:eastAsia="zh-CN"/>
              </w:rPr>
              <w:t>成交供应商</w:t>
            </w:r>
            <w:r>
              <w:rPr>
                <w:rFonts w:ascii="宋体" w:eastAsia="宋体" w:hint="eastAsia"/>
              </w:rPr>
              <w:t>：</w:t>
            </w:r>
            <w:r>
              <w:rPr>
                <w:rFonts w:ascii="宋体" w:eastAsia="宋体" w:hint="eastAsia"/>
                <w:lang w:val="en-US" w:eastAsia="zh-CN"/>
              </w:rPr>
              <w:t>厦门全优选餐饮配送有限公司 </w:t>
            </w:r>
            <w:r>
              <w:rPr>
                <w:rFonts w:ascii="宋体" w:eastAsia="宋体" w:hint="eastAsia"/>
              </w:rPr>
              <w:t xml:space="preserve"> </w:t>
            </w:r>
          </w:p>
          <w:p>
            <w:pPr>
              <w:rPr>
                <w:rFonts w:ascii="宋体" w:eastAsia="宋体"/>
                <w:lang w:val="en-US" w:eastAsia="zh-CN"/>
              </w:rPr>
            </w:pPr>
            <w:r>
              <w:rPr>
                <w:rFonts w:ascii="宋体" w:eastAsia="宋体" w:hint="eastAsia"/>
                <w:lang w:val="en-US" w:eastAsia="zh-CN"/>
              </w:rPr>
              <w:t>成交折扣</w:t>
            </w:r>
            <w:r>
              <w:rPr>
                <w:rFonts w:ascii="宋体" w:eastAsia="宋体" w:hint="eastAsia"/>
              </w:rPr>
              <w:t>：</w:t>
            </w:r>
            <w:r>
              <w:rPr>
                <w:rFonts w:ascii="宋体" w:eastAsia="宋体" w:hint="eastAsia"/>
                <w:lang w:val="en-US" w:eastAsia="zh-CN"/>
              </w:rPr>
              <w:t>70.00%</w:t>
            </w:r>
          </w:p>
          <w:p>
            <w:pPr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地址：中国(福建)自由贸易试验区厦门片区高崎社2507号1楼</w:t>
            </w:r>
          </w:p>
        </w:tc>
      </w:tr>
      <w:tr>
        <w:trPr>
          <w:trHeight w:val="50"/>
        </w:trPr>
        <w:tc>
          <w:tcPr>
            <w:tcW w:w="2505" w:type="dxa"/>
          </w:tcPr>
          <w:p>
            <w:pPr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主要标的信息</w:t>
            </w:r>
          </w:p>
        </w:tc>
        <w:tc>
          <w:tcPr>
            <w:tcW w:w="5944" w:type="dxa"/>
          </w:tcPr>
          <w:p>
            <w:pPr>
              <w:rPr>
                <w:rFonts w:ascii="宋体" w:eastAsia="宋体" w:hint="eastAsia"/>
                <w:lang w:eastAsia="zh-CN"/>
              </w:rPr>
            </w:pPr>
            <w:r>
              <w:rPr>
                <w:rFonts w:ascii="宋体" w:eastAsia="宋体" w:hint="eastAsia"/>
                <w:lang w:eastAsia="zh-CN"/>
              </w:rPr>
              <w:t>厦门邮轮港海关食堂食材配送服务</w:t>
            </w:r>
          </w:p>
        </w:tc>
      </w:tr>
      <w:tr>
        <w:trPr>
          <w:trHeight w:val="312"/>
        </w:trPr>
        <w:tc>
          <w:tcPr>
            <w:tcW w:w="2505" w:type="dxa"/>
          </w:tcPr>
          <w:p>
            <w:pPr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评审专家（单一来源采购人员）名单</w:t>
            </w:r>
          </w:p>
        </w:tc>
        <w:tc>
          <w:tcPr>
            <w:tcW w:w="5944" w:type="dxa"/>
            <w:vAlign w:val="center"/>
          </w:tcPr>
          <w:p>
            <w:pPr>
              <w:rPr>
                <w:rFonts w:ascii="宋体" w:eastAsia="宋体" w:hint="eastAsia"/>
                <w:lang w:eastAsia="zh-CN"/>
              </w:rPr>
            </w:pPr>
            <w:r>
              <w:rPr>
                <w:rFonts w:ascii="宋体" w:eastAsia="宋体" w:hint="eastAsia"/>
              </w:rPr>
              <w:t>刘惠香</w:t>
            </w:r>
            <w:r>
              <w:rPr>
                <w:rFonts w:ascii="宋体" w:eastAsia="宋体" w:hint="eastAsia"/>
                <w:lang w:eastAsia="zh-CN"/>
              </w:rPr>
              <w:t>、蔡慧农、</w:t>
            </w:r>
            <w:r>
              <w:rPr>
                <w:rFonts w:ascii="宋体" w:eastAsia="宋体" w:hint="eastAsia"/>
                <w:lang w:val="en-US" w:eastAsia="zh-CN"/>
              </w:rPr>
              <w:t>黄淑兰</w:t>
            </w:r>
          </w:p>
        </w:tc>
      </w:tr>
      <w:tr>
        <w:trPr>
          <w:trHeight w:val="312"/>
        </w:trPr>
        <w:tc>
          <w:tcPr>
            <w:tcW w:w="2505" w:type="dxa"/>
          </w:tcPr>
          <w:p>
            <w:pPr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代理服务收费标准：</w:t>
            </w:r>
          </w:p>
        </w:tc>
        <w:tc>
          <w:tcPr>
            <w:tcW w:w="5944" w:type="dxa"/>
          </w:tcPr>
          <w:p>
            <w:pPr>
              <w:rPr>
                <w:rFonts w:ascii="宋体" w:eastAsia="宋体"/>
                <w:lang w:val="en-US"/>
              </w:rPr>
            </w:pPr>
            <w:r>
              <w:rPr>
                <w:rFonts w:ascii="宋体" w:eastAsia="宋体" w:hint="eastAsia"/>
              </w:rPr>
              <w:t>成交金额1.5%</w:t>
            </w:r>
          </w:p>
        </w:tc>
      </w:tr>
      <w:tr>
        <w:trPr>
          <w:trHeight w:val="312"/>
        </w:trPr>
        <w:tc>
          <w:tcPr>
            <w:tcW w:w="2505" w:type="dxa"/>
          </w:tcPr>
          <w:p>
            <w:pPr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代理服务收费金额：</w:t>
            </w:r>
          </w:p>
        </w:tc>
        <w:tc>
          <w:tcPr>
            <w:tcW w:w="5944" w:type="dxa"/>
          </w:tcPr>
          <w:p>
            <w:pPr>
              <w:rPr>
                <w:rFonts w:ascii="宋体" w:eastAsia="宋体"/>
              </w:rPr>
            </w:pPr>
            <w:r>
              <w:rPr>
                <w:rFonts w:ascii="宋体" w:eastAsia="宋体" w:hint="eastAsia"/>
                <w:lang w:val="en-US" w:eastAsia="zh-CN"/>
              </w:rPr>
              <w:t>6063元</w:t>
            </w:r>
          </w:p>
        </w:tc>
      </w:tr>
      <w:tr>
        <w:trPr>
          <w:trHeight w:val="312"/>
        </w:trPr>
        <w:tc>
          <w:tcPr>
            <w:tcW w:w="2505" w:type="dxa"/>
          </w:tcPr>
          <w:p>
            <w:pPr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公告期限</w:t>
            </w:r>
          </w:p>
        </w:tc>
        <w:tc>
          <w:tcPr>
            <w:tcW w:w="5944" w:type="dxa"/>
          </w:tcPr>
          <w:p>
            <w:pPr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自本公告发布之日起1个工作日</w:t>
            </w:r>
          </w:p>
        </w:tc>
      </w:tr>
      <w:tr>
        <w:trPr>
          <w:trHeight w:val="312"/>
        </w:trPr>
        <w:tc>
          <w:tcPr>
            <w:tcW w:w="2505" w:type="dxa"/>
          </w:tcPr>
          <w:p>
            <w:pPr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其他补充事宜</w:t>
            </w:r>
          </w:p>
        </w:tc>
        <w:tc>
          <w:tcPr>
            <w:tcW w:w="5944" w:type="dxa"/>
          </w:tcPr>
          <w:p>
            <w:pPr>
              <w:rPr>
                <w:rFonts w:ascii="宋体" w:eastAsia="宋体" w:hint="eastAsia"/>
              </w:rPr>
            </w:pPr>
          </w:p>
        </w:tc>
      </w:tr>
      <w:tr>
        <w:trPr>
          <w:trHeight w:val="312"/>
        </w:trPr>
        <w:tc>
          <w:tcPr>
            <w:tcW w:w="2505" w:type="dxa"/>
          </w:tcPr>
          <w:p>
            <w:pPr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采购人信息</w:t>
            </w:r>
          </w:p>
        </w:tc>
        <w:tc>
          <w:tcPr>
            <w:tcW w:w="5944" w:type="dxa"/>
          </w:tcPr>
          <w:p>
            <w:pPr>
              <w:rPr>
                <w:rFonts w:ascii="宋体" w:eastAsia="宋体"/>
              </w:rPr>
            </w:pPr>
            <w:r>
              <w:rPr>
                <w:rFonts w:ascii="宋体" w:eastAsia="宋体" w:hint="eastAsia"/>
                <w:lang w:eastAsia="zh-CN"/>
              </w:rPr>
              <w:t>中华人民共和国厦门邮轮港海关</w:t>
            </w:r>
          </w:p>
        </w:tc>
      </w:tr>
      <w:tr>
        <w:trPr>
          <w:trHeight w:val="712"/>
        </w:trPr>
        <w:tc>
          <w:tcPr>
            <w:tcW w:w="2505" w:type="dxa"/>
          </w:tcPr>
          <w:p>
            <w:pPr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采购人信息地址联系方式</w:t>
            </w:r>
          </w:p>
        </w:tc>
        <w:tc>
          <w:tcPr>
            <w:tcW w:w="5944" w:type="dxa"/>
          </w:tcPr>
          <w:p>
            <w:pPr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地址：</w:t>
            </w:r>
            <w:r>
              <w:rPr>
                <w:rFonts w:ascii="宋体" w:eastAsia="宋体" w:hint="eastAsia"/>
                <w:lang w:eastAsia="zh-CN"/>
              </w:rPr>
              <w:t>福建省厦门市湖里区东港路2号国际邮轮中心</w:t>
            </w:r>
            <w:r>
              <w:rPr>
                <w:rFonts w:ascii="宋体" w:eastAsia="宋体" w:hint="eastAsia"/>
              </w:rPr>
              <w:br/>
              <w:t>电话：0592-2359621</w:t>
            </w:r>
          </w:p>
        </w:tc>
      </w:tr>
      <w:tr>
        <w:trPr>
          <w:trHeight w:val="312"/>
        </w:trPr>
        <w:tc>
          <w:tcPr>
            <w:tcW w:w="2505" w:type="dxa"/>
          </w:tcPr>
          <w:p>
            <w:pPr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采购代理机构信息</w:t>
            </w:r>
          </w:p>
        </w:tc>
        <w:tc>
          <w:tcPr>
            <w:tcW w:w="5944" w:type="dxa"/>
          </w:tcPr>
          <w:p>
            <w:pPr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厦门市中实采购招标有限公司</w:t>
            </w:r>
          </w:p>
        </w:tc>
      </w:tr>
      <w:tr>
        <w:trPr>
          <w:trHeight w:val="936"/>
        </w:trPr>
        <w:tc>
          <w:tcPr>
            <w:tcW w:w="2505" w:type="dxa"/>
          </w:tcPr>
          <w:p>
            <w:pPr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采购代理机构地址联系方式</w:t>
            </w:r>
          </w:p>
        </w:tc>
        <w:tc>
          <w:tcPr>
            <w:tcW w:w="5944" w:type="dxa"/>
          </w:tcPr>
          <w:p>
            <w:pPr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地址：厦门市湖滨南路57号金源大厦18楼</w:t>
              <w:br/>
              <w:t>电话：0592-2202255(总机)</w:t>
              <w:br/>
              <w:t>传真：0592-2212277、2231155</w:t>
            </w:r>
          </w:p>
        </w:tc>
      </w:tr>
      <w:tr>
        <w:trPr>
          <w:trHeight w:val="58"/>
        </w:trPr>
        <w:tc>
          <w:tcPr>
            <w:tcW w:w="2505" w:type="dxa"/>
          </w:tcPr>
          <w:p>
            <w:pPr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项目联系方式</w:t>
            </w:r>
          </w:p>
        </w:tc>
        <w:tc>
          <w:tcPr>
            <w:tcW w:w="5944" w:type="dxa"/>
          </w:tcPr>
          <w:p>
            <w:pPr>
              <w:rPr>
                <w:rFonts w:ascii="宋体" w:eastAsia="宋体"/>
                <w:lang w:val="en-US" w:eastAsia="zh-CN"/>
              </w:rPr>
            </w:pPr>
            <w:r>
              <w:rPr>
                <w:rFonts w:ascii="宋体" w:eastAsia="宋体" w:hint="eastAsia"/>
                <w:lang w:val="en-US" w:eastAsia="zh-CN"/>
              </w:rPr>
              <w:t>廖女士、洪先生</w:t>
            </w:r>
            <w:r>
              <w:rPr>
                <w:rFonts w:ascii="宋体" w:eastAsia="宋体" w:hint="eastAsia"/>
              </w:rPr>
              <w:t>/0592-</w:t>
            </w:r>
            <w:r>
              <w:rPr>
                <w:rFonts w:ascii="宋体" w:eastAsia="宋体" w:hint="eastAsia"/>
                <w:lang w:val="en-US" w:eastAsia="zh-CN"/>
              </w:rPr>
              <w:t>2297857</w:t>
            </w:r>
          </w:p>
        </w:tc>
      </w:tr>
      <w:tr>
        <w:trPr>
          <w:trHeight w:val="312"/>
        </w:trPr>
        <w:tc>
          <w:tcPr>
            <w:tcW w:w="2505" w:type="dxa"/>
          </w:tcPr>
          <w:p>
            <w:pPr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附件</w:t>
            </w:r>
          </w:p>
        </w:tc>
        <w:tc>
          <w:tcPr>
            <w:tcW w:w="5944" w:type="dxa"/>
          </w:tcPr>
          <w:p>
            <w:pPr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无</w:t>
            </w:r>
          </w:p>
        </w:tc>
      </w:tr>
    </w:tbl>
    <w:p/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panose1 w:val="02010600030101010101"/>
    <w:charset w:val="78"/>
    <w:family w:val="script"/>
    <w:pitch w:val="variable"/>
    <w:sig w:usb0="00000203" w:usb1="288F0000" w:usb2="00000006" w:usb3="00000000" w:csb0="00040001" w:csb1="00000000"/>
  </w:font>
  <w:font w:name="Times New Roman">
    <w:panose1 w:val="02020603050405020304"/>
    <w:charset w:val="01"/>
    <w:family w:val="auto"/>
    <w:pitch w:val="variable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90"/>
  <w:doNotDisplayPageBoundaries/>
  <w:bordersDoNotSurroundHeader w:val="0"/>
  <w:bordersDoNotSurroundFooter w:val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</TotalTime>
  <Application>Yozo_Office</Application>
  <Pages>1</Pages>
  <Words>357</Words>
  <Characters>447</Characters>
  <Lines>41</Lines>
  <Paragraphs>33</Paragraphs>
  <CharactersWithSpaces>452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1041342962@qq.com</dc:creator>
  <cp:lastModifiedBy>刘超</cp:lastModifiedBy>
  <cp:revision>2</cp:revision>
  <dcterms:created xsi:type="dcterms:W3CDTF">2025-07-31T01:16:00Z</dcterms:created>
  <dcterms:modified xsi:type="dcterms:W3CDTF">2026-05-29T09:56:26Z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TemplateDocerSaveRecord">
    <vt:lpwstr>eyJoZGlkIjoiY2EwNzUyZWU4NzkyMDliOTFmZTQ0OTkyOGVmNjMxNTYiLCJ1c2VySWQiOiI2MjU0OTYxOTYifQ==</vt:lpwstr>
  </property>
  <property fmtid="{D5CDD505-2E9C-101B-9397-08002B2CF9AE}" pid="3" name="KSOProductBuildVer">
    <vt:lpwstr>2052-12.1.0.26373</vt:lpwstr>
  </property>
  <property fmtid="{D5CDD505-2E9C-101B-9397-08002B2CF9AE}" pid="4" name="ICV">
    <vt:lpwstr>8C37B6BDADB740A2B2251BE4BE7FB4BA_12</vt:lpwstr>
  </property>
</Properties>
</file>