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5A9CB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宋体" w:eastAsia="宋体" w:hAnsi="宋体" w:cs="宋体" w:hint="eastAsia"/>
          <w:b/>
          <w:bCs/>
          <w:color w:val="383940"/>
          <w:kern w:val="0"/>
          <w:sz w:val="28"/>
          <w:szCs w:val="28"/>
          <w14:ligatures w14:val="none"/>
        </w:rPr>
      </w:pPr>
      <w:r w:rsidRPr="00B7381E">
        <w:rPr>
          <w:rFonts w:ascii="宋体" w:eastAsia="宋体" w:hAnsi="宋体" w:cs="宋体"/>
          <w:b/>
          <w:bCs/>
          <w:color w:val="383940"/>
          <w:kern w:val="0"/>
          <w:sz w:val="28"/>
          <w:szCs w:val="28"/>
          <w14:ligatures w14:val="none"/>
        </w:rPr>
        <w:t>东山海关综合技术服务中心食堂食材及配送项目公开招标公告</w:t>
      </w:r>
    </w:p>
    <w:p w14:paraId="73342D42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outlineLvl w:val="2"/>
        <w:rPr>
          <w:rFonts w:ascii="宋体" w:eastAsia="宋体" w:hAnsi="宋体" w:cs="宋体" w:hint="eastAsia"/>
          <w:b/>
          <w:bCs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b/>
          <w:bCs/>
          <w:color w:val="383838"/>
          <w:kern w:val="0"/>
          <w:sz w:val="24"/>
          <w14:ligatures w14:val="none"/>
        </w:rPr>
        <w:t>项目概况</w:t>
      </w:r>
    </w:p>
    <w:p w14:paraId="33B91FE2" w14:textId="113370F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东山海关综合技术服务中心食堂食材及配送项目 招标项目的潜在投标人应在通过邮箱或现场报名。未在规定时间获取采购文件的潜在供应商将失去报价资格。获取招标文件，并于2025年12月</w:t>
      </w:r>
      <w:r w:rsidR="00817771"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23</w:t>
      </w: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日 10点00分（北京时间）前递交投标文件。</w:t>
      </w:r>
    </w:p>
    <w:p w14:paraId="6008F1F3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一、项目基本情况</w:t>
      </w:r>
    </w:p>
    <w:p w14:paraId="5236D0BE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项目编号：榕辉（招）2025-070</w:t>
      </w:r>
    </w:p>
    <w:p w14:paraId="1BF2DE38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项目名称：东山海关综合技术服务中心食堂食材及配送项目</w:t>
      </w:r>
    </w:p>
    <w:p w14:paraId="4F43D1F9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预算金额：111.950000 万元（人民币）</w:t>
      </w:r>
    </w:p>
    <w:p w14:paraId="77DB302B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最高限价（如有）：111.950000 万元（人民币）</w:t>
      </w:r>
    </w:p>
    <w:p w14:paraId="2ED3E559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采购需求：</w:t>
      </w:r>
    </w:p>
    <w:p w14:paraId="12124766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采购包1：</w:t>
      </w:r>
    </w:p>
    <w:p w14:paraId="6249D324" w14:textId="43F32AFB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采购包预算金额（元）:</w:t>
      </w:r>
      <w:r w:rsidR="000A08CA" w:rsidRPr="000A08CA">
        <w:rPr>
          <w:rFonts w:ascii="宋体" w:eastAsia="宋体" w:hAnsi="宋体" w:cs="宋体"/>
          <w:color w:val="383838"/>
          <w:kern w:val="0"/>
          <w:sz w:val="24"/>
          <w14:ligatures w14:val="none"/>
        </w:rPr>
        <w:t xml:space="preserve"> </w:t>
      </w:r>
      <w:r w:rsidR="000A08CA"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1119500</w:t>
      </w:r>
      <w:r w:rsidR="000A08CA"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.</w:t>
      </w:r>
      <w:r w:rsidR="000A08CA"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00</w:t>
      </w:r>
    </w:p>
    <w:p w14:paraId="45360A08" w14:textId="3A24F3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采购包最高限价（元）:</w:t>
      </w:r>
      <w:r w:rsidR="000A08CA" w:rsidRPr="000A08CA">
        <w:rPr>
          <w:rFonts w:ascii="宋体" w:eastAsia="宋体" w:hAnsi="宋体" w:cs="宋体"/>
          <w:color w:val="383838"/>
          <w:kern w:val="0"/>
          <w:sz w:val="24"/>
          <w14:ligatures w14:val="none"/>
        </w:rPr>
        <w:t xml:space="preserve"> </w:t>
      </w:r>
      <w:r w:rsidR="000A08CA"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1119500</w:t>
      </w:r>
      <w:r w:rsidR="000A08CA"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.</w:t>
      </w:r>
      <w:r w:rsidR="000A08CA"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00</w:t>
      </w:r>
    </w:p>
    <w:p w14:paraId="452BBBB5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采购包保证金金额（元）:0.00</w:t>
      </w:r>
    </w:p>
    <w:tbl>
      <w:tblPr>
        <w:tblW w:w="509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2174"/>
        <w:gridCol w:w="820"/>
        <w:gridCol w:w="1625"/>
        <w:gridCol w:w="820"/>
        <w:gridCol w:w="950"/>
        <w:gridCol w:w="1220"/>
      </w:tblGrid>
      <w:tr w:rsidR="00B7381E" w:rsidRPr="00B7381E" w14:paraId="38323E2F" w14:textId="77777777" w:rsidTr="00B7381E">
        <w:trPr>
          <w:jc w:val="center"/>
        </w:trPr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CF0B0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12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A52ED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标的名称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C106A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数量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E5C78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标的金额(元)</w:t>
            </w:r>
          </w:p>
        </w:tc>
        <w:tc>
          <w:tcPr>
            <w:tcW w:w="4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E36A5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计量单位</w:t>
            </w:r>
          </w:p>
        </w:tc>
        <w:tc>
          <w:tcPr>
            <w:tcW w:w="5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3239F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所属</w:t>
            </w:r>
          </w:p>
          <w:p w14:paraId="318A4FC6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行业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31D92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是否允许进口产品</w:t>
            </w:r>
          </w:p>
        </w:tc>
      </w:tr>
      <w:tr w:rsidR="00B7381E" w:rsidRPr="00B7381E" w14:paraId="13F862B4" w14:textId="77777777" w:rsidTr="00B7381E">
        <w:trPr>
          <w:jc w:val="center"/>
        </w:trPr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86A3C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085D8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东山海关综合技术服务中心食堂食材及配送项目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B87A9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1.00</w:t>
            </w:r>
          </w:p>
        </w:tc>
        <w:tc>
          <w:tcPr>
            <w:tcW w:w="9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03037" w14:textId="3BF84079" w:rsidR="00B7381E" w:rsidRPr="00B7381E" w:rsidRDefault="000A08CA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color w:val="383838"/>
                <w:kern w:val="0"/>
                <w:sz w:val="24"/>
                <w14:ligatures w14:val="none"/>
              </w:rPr>
              <w:t>1119500</w:t>
            </w:r>
            <w:r>
              <w:rPr>
                <w:rFonts w:ascii="宋体" w:eastAsia="宋体" w:hAnsi="宋体" w:cs="宋体" w:hint="eastAsia"/>
                <w:color w:val="383838"/>
                <w:kern w:val="0"/>
                <w:sz w:val="24"/>
                <w14:ligatures w14:val="none"/>
              </w:rPr>
              <w:t>.</w:t>
            </w:r>
            <w:r w:rsidRPr="00B7381E">
              <w:rPr>
                <w:rFonts w:ascii="宋体" w:eastAsia="宋体" w:hAnsi="宋体" w:cs="宋体"/>
                <w:color w:val="383838"/>
                <w:kern w:val="0"/>
                <w:sz w:val="24"/>
                <w14:ligatures w14:val="none"/>
              </w:rPr>
              <w:t>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69550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项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ABDB0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批发业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BAF14" w14:textId="77777777" w:rsidR="00B7381E" w:rsidRPr="00B7381E" w:rsidRDefault="00B7381E" w:rsidP="00B7381E">
            <w:pPr>
              <w:widowControl/>
              <w:spacing w:after="0" w:line="240" w:lineRule="auto"/>
              <w:jc w:val="center"/>
              <w:textAlignment w:val="baseline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B7381E">
              <w:rPr>
                <w:rFonts w:ascii="宋体" w:eastAsia="宋体" w:hAnsi="宋体" w:cs="宋体"/>
                <w:kern w:val="0"/>
                <w:sz w:val="24"/>
                <w14:ligatures w14:val="none"/>
              </w:rPr>
              <w:t>否</w:t>
            </w:r>
          </w:p>
        </w:tc>
      </w:tr>
    </w:tbl>
    <w:p w14:paraId="0B5173CC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合同履行期限：1年</w:t>
      </w:r>
    </w:p>
    <w:p w14:paraId="4ED41EA4" w14:textId="3A8B84D6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本项目(</w:t>
      </w:r>
      <w:r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不接受</w:t>
      </w: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)联合体投标。</w:t>
      </w:r>
    </w:p>
    <w:p w14:paraId="3AA868FF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二、申请人的资格要求：</w:t>
      </w:r>
    </w:p>
    <w:p w14:paraId="69D0DC4B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1.满足《中华人民共和国政府采购法》第二十二条规定；</w:t>
      </w:r>
    </w:p>
    <w:p w14:paraId="0CA02B66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2.落实政府采购政策需满足的资格要求：</w:t>
      </w:r>
    </w:p>
    <w:p w14:paraId="77ADAF15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ind w:firstLine="480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进口产品：不适用本项目</w:t>
      </w:r>
    </w:p>
    <w:p w14:paraId="5D22C053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ind w:firstLine="480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节能产品：不适用本项目</w:t>
      </w:r>
    </w:p>
    <w:p w14:paraId="19390832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ind w:firstLine="480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环境标志产品：不适用本项目</w:t>
      </w:r>
    </w:p>
    <w:p w14:paraId="3BFC2A0D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3.本项目的特定资格要求：（1）投标人应具备行政主管部门核发的合法有效的《食品经营许可证》或《食品卫生许可证》，提供相关证明材料复印件并加盖公章。</w:t>
      </w: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br/>
        <w:t>（2）本采购包为专门面向中小企业采购，供应商须提供中小企业声明函。监狱企业、残疾人福利性单位视同小型、微型企业。</w:t>
      </w:r>
    </w:p>
    <w:p w14:paraId="53E5FDED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三、获取招标文件</w:t>
      </w:r>
    </w:p>
    <w:p w14:paraId="394B58B2" w14:textId="663A4438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时间：2025年1</w:t>
      </w:r>
      <w:r w:rsidR="000A08CA"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2</w:t>
      </w: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月</w:t>
      </w:r>
      <w:r w:rsidR="000A08CA"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03</w:t>
      </w: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日  至 2025年12月0</w:t>
      </w:r>
      <w:r w:rsidR="000A08CA"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9</w:t>
      </w: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日，每天上午8:00至14:00，下午12:00至21:00。（北京时间，法定节假日除外）</w:t>
      </w:r>
    </w:p>
    <w:p w14:paraId="1A967836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地点：通过邮箱或现场报名。未在规定时间获取采购文件的潜在供应商将失去报价资格。</w:t>
      </w:r>
    </w:p>
    <w:p w14:paraId="198E7767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方式：通过邮箱或现场报名。未在规定时间获取采购文件的潜在供应商将失去报价资格。</w:t>
      </w:r>
    </w:p>
    <w:p w14:paraId="09875E59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售价：￥200.0 元，本公告包含的招标文件售价总和</w:t>
      </w:r>
    </w:p>
    <w:p w14:paraId="293B2B17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四、提交投标文件截止时间、开标时间和地点</w:t>
      </w:r>
    </w:p>
    <w:p w14:paraId="5DF0D204" w14:textId="1AF2B5E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lastRenderedPageBreak/>
        <w:t>提交投标文件截止时间：2025年12月</w:t>
      </w:r>
      <w:r w:rsidR="000A08CA"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23</w:t>
      </w: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日 10点00分（北京时间）</w:t>
      </w:r>
    </w:p>
    <w:p w14:paraId="7AB5DA49" w14:textId="26C5C5D8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开标时间：2025年12月</w:t>
      </w:r>
      <w:r w:rsidR="000A08CA"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23</w:t>
      </w: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日 10点00分（北京时间）</w:t>
      </w:r>
    </w:p>
    <w:p w14:paraId="2D8425DF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地点：福建漳州高新区九湖镇-南大道126号逸园阁2栋202室（场地租用）。</w:t>
      </w:r>
    </w:p>
    <w:p w14:paraId="41AD9F86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五、公告期限</w:t>
      </w:r>
    </w:p>
    <w:p w14:paraId="3CCDA468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自本公告发布之日起5个工作日。</w:t>
      </w:r>
    </w:p>
    <w:p w14:paraId="3829039F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六、其他补充事宜</w:t>
      </w:r>
    </w:p>
    <w:p w14:paraId="187CBC70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无</w:t>
      </w:r>
    </w:p>
    <w:p w14:paraId="0455C7B8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b/>
          <w:bCs/>
          <w:color w:val="383838"/>
          <w:kern w:val="0"/>
          <w:sz w:val="24"/>
          <w:bdr w:val="none" w:sz="0" w:space="0" w:color="auto" w:frame="1"/>
          <w14:ligatures w14:val="none"/>
        </w:rPr>
        <w:t>七、对本次招标提出询问，请按以下方式联系。</w:t>
      </w:r>
    </w:p>
    <w:p w14:paraId="69DB85B4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1.采购人信息</w:t>
      </w:r>
    </w:p>
    <w:p w14:paraId="25A53C82" w14:textId="0AFDAF45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名 称：东山海关综合技术服务中心</w:t>
      </w:r>
    </w:p>
    <w:p w14:paraId="4F0F1334" w14:textId="489B5AF8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地址：东山县康美镇龙潭街龙潭区13号</w:t>
      </w:r>
    </w:p>
    <w:p w14:paraId="106092C7" w14:textId="0F22E441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联系方式：苏先生0596-3983637</w:t>
      </w:r>
    </w:p>
    <w:p w14:paraId="63EB8A72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2.采购代理机构信息</w:t>
      </w:r>
    </w:p>
    <w:p w14:paraId="5E2B336B" w14:textId="661001D3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名 称：福建榕辉全过程咨询有限公司</w:t>
      </w:r>
    </w:p>
    <w:p w14:paraId="3A608150" w14:textId="4A7ACD6E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地　址：福建省福州市晋安区化工路香开连天双禧S1#号楼512办公</w:t>
      </w:r>
    </w:p>
    <w:p w14:paraId="234DB40E" w14:textId="1CFDD429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联系方式：</w:t>
      </w:r>
      <w:r w:rsidR="00224183" w:rsidRPr="00224183"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杨荣芳</w:t>
      </w: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18965238660</w:t>
      </w:r>
    </w:p>
    <w:p w14:paraId="77013654" w14:textId="77777777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3.项目联系方式</w:t>
      </w:r>
    </w:p>
    <w:p w14:paraId="048E2C08" w14:textId="1EA85BA8" w:rsidR="00B7381E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项目联系人：</w:t>
      </w:r>
      <w:r w:rsidR="00224183" w:rsidRPr="00224183"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  <w:t>杨荣芳</w:t>
      </w:r>
    </w:p>
    <w:p w14:paraId="43B429E4" w14:textId="7587912B" w:rsidR="009741F4" w:rsidRPr="00B7381E" w:rsidRDefault="00B7381E" w:rsidP="00B7381E">
      <w:pPr>
        <w:widowControl/>
        <w:shd w:val="clear" w:color="auto" w:fill="FFFFFF"/>
        <w:spacing w:after="0" w:line="240" w:lineRule="auto"/>
        <w:textAlignment w:val="baseline"/>
        <w:rPr>
          <w:rFonts w:ascii="宋体" w:eastAsia="宋体" w:hAnsi="宋体" w:cs="宋体" w:hint="eastAsia"/>
          <w:color w:val="383838"/>
          <w:kern w:val="0"/>
          <w:sz w:val="24"/>
          <w14:ligatures w14:val="none"/>
        </w:rPr>
      </w:pPr>
      <w:r w:rsidRPr="00B7381E">
        <w:rPr>
          <w:rFonts w:ascii="宋体" w:eastAsia="宋体" w:hAnsi="宋体" w:cs="宋体"/>
          <w:color w:val="383838"/>
          <w:kern w:val="0"/>
          <w:sz w:val="24"/>
          <w14:ligatures w14:val="none"/>
        </w:rPr>
        <w:t>电　话：　　 18965238660</w:t>
      </w:r>
    </w:p>
    <w:sectPr w:rsidR="009741F4" w:rsidRPr="00B73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F4"/>
    <w:rsid w:val="000A08CA"/>
    <w:rsid w:val="001B488B"/>
    <w:rsid w:val="00224183"/>
    <w:rsid w:val="005F5DBB"/>
    <w:rsid w:val="00715C5D"/>
    <w:rsid w:val="007F3B8F"/>
    <w:rsid w:val="00817771"/>
    <w:rsid w:val="00822D88"/>
    <w:rsid w:val="009741F4"/>
    <w:rsid w:val="00B7381E"/>
    <w:rsid w:val="00D8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4B885"/>
  <w15:chartTrackingRefBased/>
  <w15:docId w15:val="{A8BC3654-0B3D-4EB2-96C1-3A4FFD52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41F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1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1F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1F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1F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1F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1F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1F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1F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741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741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741F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741F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741F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741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741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741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741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74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1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741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4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741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41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41F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41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741F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741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先生 胡</dc:creator>
  <cp:keywords/>
  <dc:description/>
  <cp:lastModifiedBy>先生 胡</cp:lastModifiedBy>
  <cp:revision>6</cp:revision>
  <dcterms:created xsi:type="dcterms:W3CDTF">2025-11-27T02:46:00Z</dcterms:created>
  <dcterms:modified xsi:type="dcterms:W3CDTF">2025-12-02T07:26:00Z</dcterms:modified>
</cp:coreProperties>
</file>