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616" w:rsidRPr="00393E32" w:rsidRDefault="00F35616" w:rsidP="00F35616">
      <w:pPr>
        <w:shd w:val="clear" w:color="auto" w:fill="FFFFFF"/>
        <w:spacing w:before="450" w:after="300" w:line="540" w:lineRule="atLeast"/>
        <w:jc w:val="center"/>
        <w:textAlignment w:val="baseline"/>
        <w:outlineLvl w:val="1"/>
        <w:rPr>
          <w:rFonts w:asciiTheme="majorEastAsia" w:eastAsiaTheme="majorEastAsia" w:hAnsiTheme="majorEastAsia" w:cs="宋体" w:hint="eastAsia"/>
          <w:color w:val="707070"/>
          <w:kern w:val="0"/>
          <w:sz w:val="44"/>
          <w:szCs w:val="44"/>
        </w:rPr>
      </w:pPr>
      <w:r w:rsidRPr="00393E32">
        <w:rPr>
          <w:rFonts w:asciiTheme="majorEastAsia" w:eastAsiaTheme="majorEastAsia" w:hAnsiTheme="majorEastAsia" w:cs="宋体"/>
          <w:b/>
          <w:bCs/>
          <w:color w:val="383940"/>
          <w:kern w:val="0"/>
          <w:sz w:val="44"/>
          <w:szCs w:val="44"/>
        </w:rPr>
        <w:t>东山海关2025年动植物检疫能力提升项目公开招标公告</w:t>
      </w:r>
    </w:p>
    <w:p w:rsidR="00F35616" w:rsidRPr="00393E32" w:rsidRDefault="00F35616" w:rsidP="00F35616">
      <w:pPr>
        <w:shd w:val="clear" w:color="auto" w:fill="FFFFFF"/>
        <w:spacing w:line="480" w:lineRule="atLeast"/>
        <w:textAlignment w:val="baseline"/>
        <w:outlineLvl w:val="2"/>
        <w:rPr>
          <w:rFonts w:ascii="inherit" w:eastAsia="微软雅黑" w:hAnsi="inherit" w:cs="宋体" w:hint="eastAsia"/>
          <w:b/>
          <w:bCs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b/>
          <w:bCs/>
          <w:color w:val="383838"/>
          <w:kern w:val="0"/>
          <w:sz w:val="32"/>
          <w:szCs w:val="32"/>
        </w:rPr>
        <w:t>项目概况</w:t>
      </w:r>
      <w:bookmarkStart w:id="0" w:name="_GoBack"/>
      <w:bookmarkEnd w:id="0"/>
    </w:p>
    <w:p w:rsidR="00F35616" w:rsidRPr="00393E32" w:rsidRDefault="00F35616" w:rsidP="00F35616">
      <w:pPr>
        <w:shd w:val="clear" w:color="auto" w:fill="FFFFFF"/>
        <w:spacing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东山海关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2025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年动植物检疫能力提升项目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 xml:space="preserve"> 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招标项目的潜在投标人应在福建省漳州市龙文区水仙大街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112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号锦绣碧湖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A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区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15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幢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B601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室获取招标文件，并于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2025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年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11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月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28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日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 xml:space="preserve"> 10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点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00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分（北京时间）前递交投标文件。</w:t>
      </w:r>
    </w:p>
    <w:p w:rsidR="00F35616" w:rsidRPr="00393E32" w:rsidRDefault="00F35616" w:rsidP="00F35616">
      <w:pPr>
        <w:shd w:val="clear" w:color="auto" w:fill="FFFFFF"/>
        <w:spacing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b/>
          <w:bCs/>
          <w:color w:val="383838"/>
          <w:kern w:val="0"/>
          <w:sz w:val="32"/>
          <w:szCs w:val="32"/>
          <w:bdr w:val="none" w:sz="0" w:space="0" w:color="auto" w:frame="1"/>
        </w:rPr>
        <w:t>一、项目基本情况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项目编号：</w:t>
      </w:r>
      <w:proofErr w:type="gramStart"/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BXCG[</w:t>
      </w:r>
      <w:proofErr w:type="gramEnd"/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2025]-038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项目名称：东山海关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2025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年动植物检疫能力提升项目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预算金额：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 xml:space="preserve">21.800000 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万元（人民币）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最高限价（如有）：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 xml:space="preserve">21.800000 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万元（人民币）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采购需求：</w:t>
      </w:r>
    </w:p>
    <w:p w:rsidR="00F35616" w:rsidRPr="00393E32" w:rsidRDefault="00F35616" w:rsidP="00F35616">
      <w:pPr>
        <w:shd w:val="clear" w:color="auto" w:fill="FFFFFF"/>
        <w:spacing w:line="480" w:lineRule="atLeast"/>
        <w:ind w:firstLine="480"/>
        <w:jc w:val="both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b/>
          <w:bCs/>
          <w:color w:val="383838"/>
          <w:kern w:val="0"/>
          <w:sz w:val="32"/>
          <w:szCs w:val="32"/>
          <w:bdr w:val="none" w:sz="0" w:space="0" w:color="auto" w:frame="1"/>
        </w:rPr>
        <w:t>附</w:t>
      </w:r>
      <w:r w:rsidRPr="00393E32">
        <w:rPr>
          <w:rFonts w:ascii="inherit" w:eastAsia="微软雅黑" w:hAnsi="inherit" w:cs="宋体"/>
          <w:b/>
          <w:bCs/>
          <w:color w:val="383838"/>
          <w:kern w:val="0"/>
          <w:sz w:val="32"/>
          <w:szCs w:val="32"/>
          <w:bdr w:val="none" w:sz="0" w:space="0" w:color="auto" w:frame="1"/>
        </w:rPr>
        <w:t>1</w:t>
      </w:r>
      <w:r w:rsidRPr="00393E32">
        <w:rPr>
          <w:rFonts w:ascii="inherit" w:eastAsia="微软雅黑" w:hAnsi="inherit" w:cs="宋体"/>
          <w:b/>
          <w:bCs/>
          <w:color w:val="383838"/>
          <w:kern w:val="0"/>
          <w:sz w:val="32"/>
          <w:szCs w:val="32"/>
          <w:bdr w:val="none" w:sz="0" w:space="0" w:color="auto" w:frame="1"/>
        </w:rPr>
        <w:t>：采购标的一览表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采购包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1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：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采购</w:t>
      </w:r>
      <w:proofErr w:type="gramStart"/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包预算</w:t>
      </w:r>
      <w:proofErr w:type="gramEnd"/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金额（元）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:218000.00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采购</w:t>
      </w:r>
      <w:proofErr w:type="gramStart"/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包最高</w:t>
      </w:r>
      <w:proofErr w:type="gramEnd"/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限价（元）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:218000.00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lastRenderedPageBreak/>
        <w:t>采购包保证金金额（元）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:0.00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"/>
        <w:gridCol w:w="2043"/>
        <w:gridCol w:w="856"/>
        <w:gridCol w:w="1656"/>
        <w:gridCol w:w="1120"/>
        <w:gridCol w:w="1120"/>
        <w:gridCol w:w="1120"/>
      </w:tblGrid>
      <w:tr w:rsidR="00F35616" w:rsidRPr="00393E32" w:rsidTr="00F35616"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616" w:rsidRPr="00393E32" w:rsidRDefault="00F35616" w:rsidP="00F35616">
            <w:pPr>
              <w:spacing w:before="75" w:after="330" w:line="240" w:lineRule="auto"/>
              <w:textAlignment w:val="baseline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393E32">
              <w:rPr>
                <w:rFonts w:ascii="宋体" w:hAnsi="宋体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2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616" w:rsidRPr="00393E32" w:rsidRDefault="00F35616" w:rsidP="00F35616">
            <w:pPr>
              <w:spacing w:before="75" w:after="330" w:line="240" w:lineRule="auto"/>
              <w:textAlignment w:val="baseline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393E32">
              <w:rPr>
                <w:rFonts w:ascii="宋体" w:hAnsi="宋体" w:cs="宋体"/>
                <w:kern w:val="0"/>
                <w:sz w:val="32"/>
                <w:szCs w:val="32"/>
              </w:rPr>
              <w:t>标的名称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616" w:rsidRPr="00393E32" w:rsidRDefault="00F35616" w:rsidP="00F35616">
            <w:pPr>
              <w:spacing w:before="75" w:after="330" w:line="240" w:lineRule="auto"/>
              <w:textAlignment w:val="baseline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393E32">
              <w:rPr>
                <w:rFonts w:ascii="宋体" w:hAnsi="宋体" w:cs="宋体"/>
                <w:kern w:val="0"/>
                <w:sz w:val="32"/>
                <w:szCs w:val="32"/>
              </w:rPr>
              <w:t>数量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616" w:rsidRPr="00393E32" w:rsidRDefault="00F35616" w:rsidP="00F35616">
            <w:pPr>
              <w:spacing w:before="75" w:after="330" w:line="240" w:lineRule="auto"/>
              <w:textAlignment w:val="baseline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393E32">
              <w:rPr>
                <w:rFonts w:ascii="宋体" w:hAnsi="宋体" w:cs="宋体"/>
                <w:kern w:val="0"/>
                <w:sz w:val="32"/>
                <w:szCs w:val="32"/>
              </w:rPr>
              <w:t>标的金额 （元）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616" w:rsidRPr="00393E32" w:rsidRDefault="00F35616" w:rsidP="00F35616">
            <w:pPr>
              <w:spacing w:before="75" w:after="330" w:line="240" w:lineRule="auto"/>
              <w:textAlignment w:val="baseline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393E32">
              <w:rPr>
                <w:rFonts w:ascii="宋体" w:hAnsi="宋体" w:cs="宋体"/>
                <w:kern w:val="0"/>
                <w:sz w:val="32"/>
                <w:szCs w:val="32"/>
              </w:rPr>
              <w:t>计量单位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616" w:rsidRPr="00393E32" w:rsidRDefault="00F35616" w:rsidP="00F35616">
            <w:pPr>
              <w:spacing w:before="75" w:after="330" w:line="240" w:lineRule="auto"/>
              <w:textAlignment w:val="baseline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393E32">
              <w:rPr>
                <w:rFonts w:ascii="宋体" w:hAnsi="宋体" w:cs="宋体"/>
                <w:kern w:val="0"/>
                <w:sz w:val="32"/>
                <w:szCs w:val="32"/>
              </w:rPr>
              <w:t>所属行业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616" w:rsidRPr="00393E32" w:rsidRDefault="00F35616" w:rsidP="00F35616">
            <w:pPr>
              <w:spacing w:before="75" w:after="330" w:line="240" w:lineRule="auto"/>
              <w:textAlignment w:val="baseline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393E32">
              <w:rPr>
                <w:rFonts w:ascii="宋体" w:hAnsi="宋体" w:cs="宋体"/>
                <w:kern w:val="0"/>
                <w:sz w:val="32"/>
                <w:szCs w:val="32"/>
              </w:rPr>
              <w:t>是否允许进口产品</w:t>
            </w:r>
          </w:p>
        </w:tc>
      </w:tr>
      <w:tr w:rsidR="00F35616" w:rsidRPr="00393E32" w:rsidTr="00F35616">
        <w:tc>
          <w:tcPr>
            <w:tcW w:w="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616" w:rsidRPr="00393E32" w:rsidRDefault="00F35616" w:rsidP="00F35616">
            <w:pPr>
              <w:spacing w:before="75" w:after="330" w:line="240" w:lineRule="auto"/>
              <w:textAlignment w:val="baseline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393E32">
              <w:rPr>
                <w:rFonts w:ascii="宋体" w:hAnsi="宋体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616" w:rsidRPr="00393E32" w:rsidRDefault="00F35616" w:rsidP="00F35616">
            <w:pPr>
              <w:spacing w:before="75" w:after="330" w:line="240" w:lineRule="auto"/>
              <w:textAlignment w:val="baseline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393E32">
              <w:rPr>
                <w:rFonts w:ascii="宋体" w:hAnsi="宋体" w:cs="宋体"/>
                <w:kern w:val="0"/>
                <w:sz w:val="32"/>
                <w:szCs w:val="32"/>
              </w:rPr>
              <w:t>东山海关2025年动植物检疫能力提升项目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616" w:rsidRPr="00393E32" w:rsidRDefault="00F35616" w:rsidP="00F35616">
            <w:pPr>
              <w:spacing w:before="75" w:after="330" w:line="240" w:lineRule="auto"/>
              <w:jc w:val="right"/>
              <w:textAlignment w:val="baseline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393E32">
              <w:rPr>
                <w:rFonts w:ascii="宋体" w:hAnsi="宋体" w:cs="宋体"/>
                <w:kern w:val="0"/>
                <w:sz w:val="32"/>
                <w:szCs w:val="32"/>
              </w:rPr>
              <w:t>1.00</w:t>
            </w:r>
          </w:p>
        </w:tc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616" w:rsidRPr="00393E32" w:rsidRDefault="00F35616" w:rsidP="00F35616">
            <w:pPr>
              <w:spacing w:before="75" w:after="330" w:line="240" w:lineRule="auto"/>
              <w:jc w:val="right"/>
              <w:textAlignment w:val="baseline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393E32">
              <w:rPr>
                <w:rFonts w:ascii="宋体" w:hAnsi="宋体" w:cs="宋体"/>
                <w:kern w:val="0"/>
                <w:sz w:val="32"/>
                <w:szCs w:val="32"/>
              </w:rPr>
              <w:t>218000.00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616" w:rsidRPr="00393E32" w:rsidRDefault="00F35616" w:rsidP="00F35616">
            <w:pPr>
              <w:spacing w:before="75" w:after="330" w:line="240" w:lineRule="auto"/>
              <w:textAlignment w:val="baseline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393E32">
              <w:rPr>
                <w:rFonts w:ascii="宋体" w:hAnsi="宋体" w:cs="宋体"/>
                <w:kern w:val="0"/>
                <w:sz w:val="32"/>
                <w:szCs w:val="32"/>
              </w:rPr>
              <w:t>项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616" w:rsidRPr="00393E32" w:rsidRDefault="00F35616" w:rsidP="00F35616">
            <w:pPr>
              <w:spacing w:before="75" w:after="330" w:line="240" w:lineRule="auto"/>
              <w:textAlignment w:val="baseline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393E32">
              <w:rPr>
                <w:rFonts w:ascii="宋体" w:hAnsi="宋体" w:cs="宋体"/>
                <w:kern w:val="0"/>
                <w:sz w:val="32"/>
                <w:szCs w:val="32"/>
              </w:rPr>
              <w:t>工业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616" w:rsidRPr="00393E32" w:rsidRDefault="00F35616" w:rsidP="00F35616">
            <w:pPr>
              <w:spacing w:before="75" w:after="330" w:line="240" w:lineRule="auto"/>
              <w:textAlignment w:val="baseline"/>
              <w:rPr>
                <w:rFonts w:ascii="宋体" w:hAnsi="宋体" w:cs="宋体"/>
                <w:kern w:val="0"/>
                <w:sz w:val="32"/>
                <w:szCs w:val="32"/>
              </w:rPr>
            </w:pPr>
            <w:r w:rsidRPr="00393E32">
              <w:rPr>
                <w:rFonts w:ascii="宋体" w:hAnsi="宋体" w:cs="宋体"/>
                <w:kern w:val="0"/>
                <w:sz w:val="32"/>
                <w:szCs w:val="32"/>
              </w:rPr>
              <w:t>否</w:t>
            </w:r>
          </w:p>
        </w:tc>
      </w:tr>
    </w:tbl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合同履行期限：根据招标文件要求。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本项目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( 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不接受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 xml:space="preserve">  )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联合体投标。</w:t>
      </w:r>
    </w:p>
    <w:p w:rsidR="00F35616" w:rsidRPr="00393E32" w:rsidRDefault="00F35616" w:rsidP="00F35616">
      <w:pPr>
        <w:shd w:val="clear" w:color="auto" w:fill="FFFFFF"/>
        <w:spacing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b/>
          <w:bCs/>
          <w:color w:val="383838"/>
          <w:kern w:val="0"/>
          <w:sz w:val="32"/>
          <w:szCs w:val="32"/>
          <w:bdr w:val="none" w:sz="0" w:space="0" w:color="auto" w:frame="1"/>
        </w:rPr>
        <w:t>二、申请人的资格要求：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1.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满足《中华人民共和国政府采购法》第二十二条规定；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2.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落实政府采购政策需满足的资格要求：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ind w:firstLine="960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进口产品：不适用于本项目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ind w:firstLine="960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节能产品：不适用于本项目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ind w:firstLine="960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环境标志产品：不适用于本项目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ind w:firstLine="960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lastRenderedPageBreak/>
        <w:t>促进中小企业发展的相关政策：不适用于本项目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3.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本项目的特定资格要求：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 xml:space="preserve"> 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资格审查要求概况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 xml:space="preserve"> 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评审点具体描述资格承诺函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 xml:space="preserve"> </w:t>
      </w:r>
      <w:r w:rsidRPr="00393E32">
        <w:rPr>
          <w:rFonts w:ascii="宋体" w:hAnsi="宋体" w:cs="宋体" w:hint="eastAsia"/>
          <w:color w:val="383838"/>
          <w:kern w:val="0"/>
          <w:sz w:val="32"/>
          <w:szCs w:val="32"/>
        </w:rPr>
        <w:t>①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本采购</w:t>
      </w:r>
      <w:proofErr w:type="gramStart"/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包允许</w:t>
      </w:r>
      <w:proofErr w:type="gramEnd"/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投标人采用资格承诺制。采用资格承诺制的投标人，应当根据投标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(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响应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)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格式文件要求提供资格承诺函，无需提供《政府采购法实施条例》第十七条第一款规定的一般资格条件证明材料；资格</w:t>
      </w:r>
      <w:proofErr w:type="gramStart"/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承诺函不符合</w:t>
      </w:r>
      <w:proofErr w:type="gramEnd"/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采购文件要求的，视为未按照采购文件规定提交投标人的资格及资信文件，按资格审查不合格处理。</w:t>
      </w:r>
      <w:r w:rsidRPr="00393E32">
        <w:rPr>
          <w:rFonts w:ascii="宋体" w:hAnsi="宋体" w:cs="宋体" w:hint="eastAsia"/>
          <w:color w:val="383838"/>
          <w:kern w:val="0"/>
          <w:sz w:val="32"/>
          <w:szCs w:val="32"/>
        </w:rPr>
        <w:t>②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采购项目有特殊资格要求的，投标人还应按要求提供相应的证明材料。</w:t>
      </w:r>
    </w:p>
    <w:p w:rsidR="00F35616" w:rsidRPr="00393E32" w:rsidRDefault="00F35616" w:rsidP="00F35616">
      <w:pPr>
        <w:shd w:val="clear" w:color="auto" w:fill="FFFFFF"/>
        <w:spacing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b/>
          <w:bCs/>
          <w:color w:val="383838"/>
          <w:kern w:val="0"/>
          <w:sz w:val="32"/>
          <w:szCs w:val="32"/>
          <w:bdr w:val="none" w:sz="0" w:space="0" w:color="auto" w:frame="1"/>
        </w:rPr>
        <w:t>三、获取招标文件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时间：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2025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年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11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月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08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日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 xml:space="preserve">  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至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 2025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年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11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月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22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日，每天上午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8:30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至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12:00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，下午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14:30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至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17:30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。（北京时间，法定节假日除外）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地点：福建省漳州市龙文区水仙大街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112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号锦绣碧湖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A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区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15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幢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B601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室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方式：线下获取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售价：￥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 xml:space="preserve">100.0 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元，本公告包含的招标文件售价总和</w:t>
      </w:r>
    </w:p>
    <w:p w:rsidR="00F35616" w:rsidRPr="00393E32" w:rsidRDefault="00F35616" w:rsidP="00F35616">
      <w:pPr>
        <w:shd w:val="clear" w:color="auto" w:fill="FFFFFF"/>
        <w:spacing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b/>
          <w:bCs/>
          <w:color w:val="383838"/>
          <w:kern w:val="0"/>
          <w:sz w:val="32"/>
          <w:szCs w:val="32"/>
          <w:bdr w:val="none" w:sz="0" w:space="0" w:color="auto" w:frame="1"/>
        </w:rPr>
        <w:t>四、提交投标文件截止时间、开标时间和地点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lastRenderedPageBreak/>
        <w:t>提交投标文件截止时间：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2025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年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11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月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28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日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 xml:space="preserve"> 10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点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00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分（北京时间）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开标时间：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2025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年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11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月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28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日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 xml:space="preserve"> 10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点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00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分（北京时间）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地点：福建省漳州市龙文区水仙大街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112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号锦绣碧湖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A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区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15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幢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B601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室</w:t>
      </w:r>
    </w:p>
    <w:p w:rsidR="00F35616" w:rsidRPr="00393E32" w:rsidRDefault="00F35616" w:rsidP="00F35616">
      <w:pPr>
        <w:shd w:val="clear" w:color="auto" w:fill="FFFFFF"/>
        <w:spacing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b/>
          <w:bCs/>
          <w:color w:val="383838"/>
          <w:kern w:val="0"/>
          <w:sz w:val="32"/>
          <w:szCs w:val="32"/>
          <w:bdr w:val="none" w:sz="0" w:space="0" w:color="auto" w:frame="1"/>
        </w:rPr>
        <w:t>五、公告期限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自本公告发布之日起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5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个工作日。</w:t>
      </w:r>
    </w:p>
    <w:p w:rsidR="00F35616" w:rsidRPr="00393E32" w:rsidRDefault="00F35616" w:rsidP="00F35616">
      <w:pPr>
        <w:shd w:val="clear" w:color="auto" w:fill="FFFFFF"/>
        <w:spacing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b/>
          <w:bCs/>
          <w:color w:val="383838"/>
          <w:kern w:val="0"/>
          <w:sz w:val="32"/>
          <w:szCs w:val="32"/>
          <w:bdr w:val="none" w:sz="0" w:space="0" w:color="auto" w:frame="1"/>
        </w:rPr>
        <w:t>六、其他补充事宜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无</w:t>
      </w:r>
    </w:p>
    <w:p w:rsidR="00F35616" w:rsidRPr="00393E32" w:rsidRDefault="00F35616" w:rsidP="00F35616">
      <w:pPr>
        <w:shd w:val="clear" w:color="auto" w:fill="FFFFFF"/>
        <w:spacing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b/>
          <w:bCs/>
          <w:color w:val="383838"/>
          <w:kern w:val="0"/>
          <w:sz w:val="32"/>
          <w:szCs w:val="32"/>
          <w:bdr w:val="none" w:sz="0" w:space="0" w:color="auto" w:frame="1"/>
        </w:rPr>
        <w:t>七、对本次招标提出询问，请按以下方式联系。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1.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采购人信息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名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 xml:space="preserve"> 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称：中华人民共和国东山海关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地址：福建省东山县康美镇马銮</w:t>
      </w:r>
      <w:proofErr w:type="gramStart"/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湾路</w:t>
      </w:r>
      <w:proofErr w:type="gramEnd"/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10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号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联系方式：苏先生，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0596-3983637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2.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采购代理机构信息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名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 xml:space="preserve"> 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称：福建佰翔工程管理咨询有限公司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lastRenderedPageBreak/>
        <w:t>地　址：福建省漳州市龙文区水仙大街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112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号锦绣碧湖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A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区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15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幢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B601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室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联系方式：小陈，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18959613013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3.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项目联系方式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项目联系人：小陈</w:t>
      </w:r>
    </w:p>
    <w:p w:rsidR="00F35616" w:rsidRPr="00393E32" w:rsidRDefault="00F35616" w:rsidP="00F35616">
      <w:pPr>
        <w:shd w:val="clear" w:color="auto" w:fill="FFFFFF"/>
        <w:spacing w:before="75" w:after="330" w:line="480" w:lineRule="atLeast"/>
        <w:textAlignment w:val="baseline"/>
        <w:rPr>
          <w:rFonts w:ascii="inherit" w:eastAsia="微软雅黑" w:hAnsi="inherit" w:cs="宋体" w:hint="eastAsia"/>
          <w:color w:val="383838"/>
          <w:kern w:val="0"/>
          <w:sz w:val="32"/>
          <w:szCs w:val="32"/>
        </w:rPr>
      </w:pP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 xml:space="preserve">电　话：　　</w:t>
      </w:r>
      <w:r w:rsidRPr="00393E32">
        <w:rPr>
          <w:rFonts w:ascii="inherit" w:eastAsia="微软雅黑" w:hAnsi="inherit" w:cs="宋体"/>
          <w:color w:val="383838"/>
          <w:kern w:val="0"/>
          <w:sz w:val="32"/>
          <w:szCs w:val="32"/>
        </w:rPr>
        <w:t>18959613013</w:t>
      </w:r>
    </w:p>
    <w:p w:rsidR="00860948" w:rsidRPr="00393E32" w:rsidRDefault="00860948">
      <w:pPr>
        <w:rPr>
          <w:sz w:val="32"/>
          <w:szCs w:val="32"/>
        </w:rPr>
      </w:pPr>
    </w:p>
    <w:sectPr w:rsidR="00860948" w:rsidRPr="00393E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Noto Sans Mono CJK HK">
    <w:altName w:val="Arial"/>
    <w:charset w:val="00"/>
    <w:family w:val="swiss"/>
    <w:pitch w:val="variable"/>
  </w:font>
  <w:font w:name="inherit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16"/>
    <w:rsid w:val="00393E32"/>
    <w:rsid w:val="00415ECE"/>
    <w:rsid w:val="0085313F"/>
    <w:rsid w:val="00860948"/>
    <w:rsid w:val="00B5078E"/>
    <w:rsid w:val="00F2029D"/>
    <w:rsid w:val="00F3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E32"/>
    <w:rPr>
      <w:kern w:val="2"/>
      <w:sz w:val="21"/>
      <w:szCs w:val="24"/>
    </w:rPr>
  </w:style>
  <w:style w:type="paragraph" w:styleId="2">
    <w:name w:val="heading 2"/>
    <w:basedOn w:val="a"/>
    <w:link w:val="2Char"/>
    <w:uiPriority w:val="9"/>
    <w:unhideWhenUsed/>
    <w:qFormat/>
    <w:rsid w:val="00F2029D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Char"/>
    <w:uiPriority w:val="9"/>
    <w:unhideWhenUsed/>
    <w:qFormat/>
    <w:rsid w:val="00F2029D"/>
    <w:pPr>
      <w:keepNext/>
      <w:keepLines/>
      <w:spacing w:before="260" w:after="260" w:line="416" w:lineRule="atLeast"/>
      <w:outlineLvl w:val="2"/>
    </w:pPr>
    <w:rPr>
      <w:rFonts w:cs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F2029D"/>
    <w:rPr>
      <w:rFonts w:ascii="Noto Sans Mono CJK HK" w:eastAsia="Noto Sans Mono CJK HK" w:hAnsi="Noto Sans Mono CJK HK" w:cs="Noto Sans Mono CJK HK"/>
    </w:rPr>
  </w:style>
  <w:style w:type="paragraph" w:styleId="a3">
    <w:name w:val="List Paragraph"/>
    <w:basedOn w:val="a"/>
    <w:uiPriority w:val="1"/>
    <w:rsid w:val="00F2029D"/>
  </w:style>
  <w:style w:type="character" w:customStyle="1" w:styleId="2Char">
    <w:name w:val="标题 2 Char"/>
    <w:basedOn w:val="a0"/>
    <w:link w:val="2"/>
    <w:uiPriority w:val="9"/>
    <w:rsid w:val="00F2029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F2029D"/>
    <w:rPr>
      <w:rFonts w:cs="宋体"/>
      <w:b/>
      <w:bCs/>
      <w:kern w:val="2"/>
      <w:sz w:val="32"/>
      <w:szCs w:val="32"/>
    </w:rPr>
  </w:style>
  <w:style w:type="character" w:styleId="a4">
    <w:name w:val="Strong"/>
    <w:basedOn w:val="a0"/>
    <w:uiPriority w:val="22"/>
    <w:qFormat/>
    <w:rsid w:val="00F2029D"/>
    <w:rPr>
      <w:b/>
      <w:bCs/>
    </w:rPr>
  </w:style>
  <w:style w:type="paragraph" w:customStyle="1" w:styleId="310">
    <w:name w:val="样式 3 10 磅"/>
    <w:qFormat/>
    <w:rsid w:val="0085313F"/>
    <w:pPr>
      <w:widowControl w:val="0"/>
      <w:jc w:val="both"/>
    </w:pPr>
    <w:rPr>
      <w:kern w:val="2"/>
      <w:sz w:val="21"/>
      <w:szCs w:val="21"/>
    </w:rPr>
  </w:style>
  <w:style w:type="paragraph" w:customStyle="1" w:styleId="tc">
    <w:name w:val="tc"/>
    <w:basedOn w:val="a"/>
    <w:rsid w:val="00F35616"/>
    <w:pPr>
      <w:spacing w:before="100" w:beforeAutospacing="1" w:after="100" w:afterAutospacing="1" w:line="240" w:lineRule="auto"/>
    </w:pPr>
    <w:rPr>
      <w:rFonts w:ascii="宋体" w:hAnsi="宋体" w:cs="宋体"/>
      <w:kern w:val="0"/>
      <w:sz w:val="24"/>
    </w:rPr>
  </w:style>
  <w:style w:type="character" w:customStyle="1" w:styleId="displayarti">
    <w:name w:val="displayarti"/>
    <w:basedOn w:val="a0"/>
    <w:rsid w:val="00F35616"/>
  </w:style>
  <w:style w:type="paragraph" w:styleId="a5">
    <w:name w:val="Normal (Web)"/>
    <w:basedOn w:val="a"/>
    <w:uiPriority w:val="99"/>
    <w:unhideWhenUsed/>
    <w:rsid w:val="00F35616"/>
    <w:pPr>
      <w:spacing w:before="100" w:beforeAutospacing="1" w:after="100" w:afterAutospacing="1" w:line="240" w:lineRule="auto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E32"/>
    <w:rPr>
      <w:kern w:val="2"/>
      <w:sz w:val="21"/>
      <w:szCs w:val="24"/>
    </w:rPr>
  </w:style>
  <w:style w:type="paragraph" w:styleId="2">
    <w:name w:val="heading 2"/>
    <w:basedOn w:val="a"/>
    <w:link w:val="2Char"/>
    <w:uiPriority w:val="9"/>
    <w:unhideWhenUsed/>
    <w:qFormat/>
    <w:rsid w:val="00F2029D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Char"/>
    <w:uiPriority w:val="9"/>
    <w:unhideWhenUsed/>
    <w:qFormat/>
    <w:rsid w:val="00F2029D"/>
    <w:pPr>
      <w:keepNext/>
      <w:keepLines/>
      <w:spacing w:before="260" w:after="260" w:line="416" w:lineRule="atLeast"/>
      <w:outlineLvl w:val="2"/>
    </w:pPr>
    <w:rPr>
      <w:rFonts w:cs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F2029D"/>
    <w:rPr>
      <w:rFonts w:ascii="Noto Sans Mono CJK HK" w:eastAsia="Noto Sans Mono CJK HK" w:hAnsi="Noto Sans Mono CJK HK" w:cs="Noto Sans Mono CJK HK"/>
    </w:rPr>
  </w:style>
  <w:style w:type="paragraph" w:styleId="a3">
    <w:name w:val="List Paragraph"/>
    <w:basedOn w:val="a"/>
    <w:uiPriority w:val="1"/>
    <w:rsid w:val="00F2029D"/>
  </w:style>
  <w:style w:type="character" w:customStyle="1" w:styleId="2Char">
    <w:name w:val="标题 2 Char"/>
    <w:basedOn w:val="a0"/>
    <w:link w:val="2"/>
    <w:uiPriority w:val="9"/>
    <w:rsid w:val="00F2029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F2029D"/>
    <w:rPr>
      <w:rFonts w:cs="宋体"/>
      <w:b/>
      <w:bCs/>
      <w:kern w:val="2"/>
      <w:sz w:val="32"/>
      <w:szCs w:val="32"/>
    </w:rPr>
  </w:style>
  <w:style w:type="character" w:styleId="a4">
    <w:name w:val="Strong"/>
    <w:basedOn w:val="a0"/>
    <w:uiPriority w:val="22"/>
    <w:qFormat/>
    <w:rsid w:val="00F2029D"/>
    <w:rPr>
      <w:b/>
      <w:bCs/>
    </w:rPr>
  </w:style>
  <w:style w:type="paragraph" w:customStyle="1" w:styleId="310">
    <w:name w:val="样式 3 10 磅"/>
    <w:qFormat/>
    <w:rsid w:val="0085313F"/>
    <w:pPr>
      <w:widowControl w:val="0"/>
      <w:jc w:val="both"/>
    </w:pPr>
    <w:rPr>
      <w:kern w:val="2"/>
      <w:sz w:val="21"/>
      <w:szCs w:val="21"/>
    </w:rPr>
  </w:style>
  <w:style w:type="paragraph" w:customStyle="1" w:styleId="tc">
    <w:name w:val="tc"/>
    <w:basedOn w:val="a"/>
    <w:rsid w:val="00F35616"/>
    <w:pPr>
      <w:spacing w:before="100" w:beforeAutospacing="1" w:after="100" w:afterAutospacing="1" w:line="240" w:lineRule="auto"/>
    </w:pPr>
    <w:rPr>
      <w:rFonts w:ascii="宋体" w:hAnsi="宋体" w:cs="宋体"/>
      <w:kern w:val="0"/>
      <w:sz w:val="24"/>
    </w:rPr>
  </w:style>
  <w:style w:type="character" w:customStyle="1" w:styleId="displayarti">
    <w:name w:val="displayarti"/>
    <w:basedOn w:val="a0"/>
    <w:rsid w:val="00F35616"/>
  </w:style>
  <w:style w:type="paragraph" w:styleId="a5">
    <w:name w:val="Normal (Web)"/>
    <w:basedOn w:val="a"/>
    <w:uiPriority w:val="99"/>
    <w:unhideWhenUsed/>
    <w:rsid w:val="00F35616"/>
    <w:pPr>
      <w:spacing w:before="100" w:beforeAutospacing="1" w:after="100" w:afterAutospacing="1" w:line="240" w:lineRule="auto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1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6343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71832">
              <w:marLeft w:val="150"/>
              <w:marRight w:val="225"/>
              <w:marTop w:val="150"/>
              <w:marBottom w:val="150"/>
              <w:divBdr>
                <w:top w:val="single" w:sz="6" w:space="17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701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user</cp:lastModifiedBy>
  <cp:revision>2</cp:revision>
  <dcterms:created xsi:type="dcterms:W3CDTF">2025-11-10T00:19:00Z</dcterms:created>
  <dcterms:modified xsi:type="dcterms:W3CDTF">2025-11-10T00:23:00Z</dcterms:modified>
</cp:coreProperties>
</file>