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7E117"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政府采购意向公告</w:t>
      </w:r>
    </w:p>
    <w:p w14:paraId="280B5207">
      <w:pPr>
        <w:bidi w:val="0"/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漳州海关综合技术服务中心2026年9至12月政府采购意向</w:t>
      </w:r>
    </w:p>
    <w:p w14:paraId="7B333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Calibri" w:hAnsi="Calibri" w:eastAsia="宋体" w:cs="Arial"/>
          <w:sz w:val="24"/>
          <w:szCs w:val="24"/>
        </w:rPr>
      </w:pPr>
      <w:r>
        <w:rPr>
          <w:rFonts w:hint="eastAsia" w:ascii="Calibri" w:hAnsi="Calibri" w:eastAsia="宋体" w:cs="Arial"/>
          <w:sz w:val="24"/>
          <w:szCs w:val="24"/>
        </w:rPr>
        <w:t>为便于供应商及时了解政府采购信息，根据《财政部关于开展政府采购意向公开工作的通知》（财库〔2020〕10号）等有关规定，现将漳州海关综合技术服务中心2026年9至12月政府采购意向公开如下：</w:t>
      </w:r>
    </w:p>
    <w:tbl>
      <w:tblPr>
        <w:tblStyle w:val="5"/>
        <w:tblW w:w="14556" w:type="dxa"/>
        <w:jc w:val="center"/>
        <w:tblBorders>
          <w:top w:val="single" w:color="DADADA" w:sz="6" w:space="0"/>
          <w:left w:val="single" w:color="DADADA" w:sz="6" w:space="0"/>
          <w:bottom w:val="single" w:color="BFBFBF" w:sz="6" w:space="0"/>
          <w:right w:val="single" w:color="BFBFBF" w:sz="6" w:space="0"/>
          <w:insideH w:val="none" w:color="auto" w:sz="0" w:space="0"/>
          <w:insideV w:val="none" w:color="auto" w:sz="0" w:space="0"/>
        </w:tblBorders>
        <w:shd w:val="clear" w:color="auto" w:fill="BFBFB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1"/>
        <w:gridCol w:w="1505"/>
        <w:gridCol w:w="1904"/>
        <w:gridCol w:w="4887"/>
        <w:gridCol w:w="1429"/>
        <w:gridCol w:w="1665"/>
        <w:gridCol w:w="1605"/>
        <w:gridCol w:w="1180"/>
      </w:tblGrid>
      <w:tr w14:paraId="4101443B">
        <w:tblPrEx>
          <w:tblBorders>
            <w:top w:val="single" w:color="DADADA" w:sz="6" w:space="0"/>
            <w:left w:val="single" w:color="DADADA" w:sz="6" w:space="0"/>
            <w:bottom w:val="single" w:color="BFBFBF" w:sz="6" w:space="0"/>
            <w:right w:val="single" w:color="BFBFBF" w:sz="6" w:space="0"/>
            <w:insideH w:val="none" w:color="auto" w:sz="0" w:space="0"/>
            <w:insideV w:val="none" w:color="auto" w:sz="0" w:space="0"/>
          </w:tblBorders>
          <w:shd w:val="clear" w:color="auto" w:fill="BFBFB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4" w:hRule="atLeast"/>
          <w:tblHeader/>
          <w:jc w:val="center"/>
        </w:trPr>
        <w:tc>
          <w:tcPr>
            <w:tcW w:w="381" w:type="dxa"/>
            <w:tcBorders>
              <w:top w:val="single" w:color="BFBFBF" w:sz="6" w:space="0"/>
              <w:left w:val="single" w:color="BFBFBF" w:sz="6" w:space="0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  <w:vAlign w:val="center"/>
          </w:tcPr>
          <w:p w14:paraId="0B879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505" w:type="dxa"/>
            <w:tcBorders>
              <w:top w:val="single" w:color="BFBFBF" w:sz="6" w:space="0"/>
              <w:left w:val="single" w:color="BFBFBF" w:sz="6" w:space="0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  <w:vAlign w:val="center"/>
          </w:tcPr>
          <w:p w14:paraId="2C9B4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采购单位</w:t>
            </w:r>
          </w:p>
        </w:tc>
        <w:tc>
          <w:tcPr>
            <w:tcW w:w="1904" w:type="dxa"/>
            <w:tcBorders>
              <w:top w:val="single" w:color="BFBFBF" w:sz="6" w:space="0"/>
              <w:left w:val="single" w:color="BFBFBF" w:sz="6" w:space="0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  <w:vAlign w:val="center"/>
          </w:tcPr>
          <w:p w14:paraId="32959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采购项目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4887" w:type="dxa"/>
            <w:tcBorders>
              <w:top w:val="single" w:color="BFBFBF" w:sz="6" w:space="0"/>
              <w:left w:val="single" w:color="BFBFBF" w:sz="6" w:space="0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  <w:vAlign w:val="center"/>
          </w:tcPr>
          <w:p w14:paraId="5037C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采购品目</w:t>
            </w:r>
          </w:p>
        </w:tc>
        <w:tc>
          <w:tcPr>
            <w:tcW w:w="1429" w:type="dxa"/>
            <w:tcBorders>
              <w:top w:val="single" w:color="BFBFBF" w:sz="6" w:space="0"/>
              <w:left w:val="single" w:color="BFBFBF" w:sz="6" w:space="0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  <w:vAlign w:val="center"/>
          </w:tcPr>
          <w:p w14:paraId="76517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采购需求概况</w:t>
            </w:r>
          </w:p>
        </w:tc>
        <w:tc>
          <w:tcPr>
            <w:tcW w:w="1665" w:type="dxa"/>
            <w:tcBorders>
              <w:top w:val="single" w:color="BFBFBF" w:sz="6" w:space="0"/>
              <w:left w:val="single" w:color="BFBFBF" w:sz="6" w:space="0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  <w:vAlign w:val="center"/>
          </w:tcPr>
          <w:p w14:paraId="54088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预算金额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(万元)</w:t>
            </w:r>
          </w:p>
        </w:tc>
        <w:tc>
          <w:tcPr>
            <w:tcW w:w="1605" w:type="dxa"/>
            <w:tcBorders>
              <w:top w:val="single" w:color="BFBFBF" w:sz="6" w:space="0"/>
              <w:left w:val="single" w:color="BFBFBF" w:sz="6" w:space="0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  <w:vAlign w:val="center"/>
          </w:tcPr>
          <w:p w14:paraId="07965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预计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采购日期</w:t>
            </w:r>
          </w:p>
        </w:tc>
        <w:tc>
          <w:tcPr>
            <w:tcW w:w="1180" w:type="dxa"/>
            <w:tcBorders>
              <w:top w:val="single" w:color="BFBFBF" w:sz="6" w:space="0"/>
              <w:left w:val="single" w:color="BFBFBF" w:sz="6" w:space="0"/>
            </w:tcBorders>
            <w:shd w:val="clear" w:color="auto" w:fill="F4F4FF"/>
            <w:tcMar>
              <w:top w:w="75" w:type="dxa"/>
              <w:left w:w="75" w:type="dxa"/>
              <w:bottom w:w="75" w:type="dxa"/>
              <w:right w:w="45" w:type="dxa"/>
            </w:tcMar>
            <w:vAlign w:val="center"/>
          </w:tcPr>
          <w:p w14:paraId="0F441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50FE8433">
        <w:tblPrEx>
          <w:tblBorders>
            <w:top w:val="single" w:color="DADADA" w:sz="6" w:space="0"/>
            <w:left w:val="single" w:color="DADADA" w:sz="6" w:space="0"/>
            <w:bottom w:val="single" w:color="BFBFBF" w:sz="6" w:space="0"/>
            <w:right w:val="single" w:color="BFBFBF" w:sz="6" w:space="0"/>
            <w:insideH w:val="none" w:color="auto" w:sz="0" w:space="0"/>
            <w:insideV w:val="none" w:color="auto" w:sz="0" w:space="0"/>
          </w:tblBorders>
          <w:shd w:val="clear" w:color="auto" w:fill="BFBFB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7" w:hRule="atLeast"/>
          <w:jc w:val="center"/>
        </w:trPr>
        <w:tc>
          <w:tcPr>
            <w:tcW w:w="381" w:type="dxa"/>
            <w:tcBorders>
              <w:top w:val="single" w:color="BFBFBF" w:sz="6" w:space="0"/>
              <w:left w:val="single" w:color="BFBFBF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247063">
            <w:pPr>
              <w:keepNext w:val="0"/>
              <w:keepLines w:val="0"/>
              <w:widowControl/>
              <w:suppressLineNumbers w:val="0"/>
              <w:jc w:val="both"/>
              <w:textAlignment w:val="baseline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505" w:type="dxa"/>
            <w:tcBorders>
              <w:top w:val="single" w:color="BFBFBF" w:sz="6" w:space="0"/>
              <w:left w:val="single" w:color="BFBFBF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AB2B3D">
            <w:pPr>
              <w:keepNext w:val="0"/>
              <w:keepLines w:val="0"/>
              <w:widowControl/>
              <w:suppressLineNumbers w:val="0"/>
              <w:jc w:val="both"/>
              <w:textAlignment w:val="baseline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漳州海关综合技术服务中心</w:t>
            </w:r>
          </w:p>
        </w:tc>
        <w:tc>
          <w:tcPr>
            <w:tcW w:w="1904" w:type="dxa"/>
            <w:tcBorders>
              <w:top w:val="single" w:color="BFBFBF" w:sz="6" w:space="0"/>
              <w:left w:val="single" w:color="BFBFBF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E5E8F">
            <w:pPr>
              <w:keepNext w:val="0"/>
              <w:keepLines w:val="0"/>
              <w:widowControl/>
              <w:suppressLineNumbers w:val="0"/>
              <w:jc w:val="both"/>
              <w:textAlignment w:val="baseline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2396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color w:val="02396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"http://cgyx.ccgp.gov.cn/cgyx/pub/proJ/details?projId=09032d5a-b85a-4f72-9fa9-bc40ce4ce5b8" \t "http://cgyx.ccgp.gov.cn/cgyx/pub/_blank" </w:instrText>
            </w:r>
            <w:r>
              <w:rPr>
                <w:rFonts w:hint="eastAsia" w:ascii="宋体" w:hAnsi="宋体" w:eastAsia="宋体" w:cs="宋体"/>
                <w:b/>
                <w:bCs/>
                <w:color w:val="02396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eastAsia" w:ascii="宋体" w:hAnsi="宋体" w:eastAsia="宋体" w:cs="宋体"/>
                <w:b/>
                <w:bCs/>
                <w:color w:val="02396F"/>
                <w:sz w:val="24"/>
                <w:szCs w:val="24"/>
                <w:vertAlign w:val="baseline"/>
              </w:rPr>
              <w:t>漳州海关关本部食堂综合食材采购</w:t>
            </w:r>
            <w:r>
              <w:rPr>
                <w:rFonts w:hint="eastAsia" w:ascii="宋体" w:hAnsi="宋体" w:eastAsia="宋体" w:cs="宋体"/>
                <w:b/>
                <w:bCs/>
                <w:color w:val="02396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  <w:tc>
          <w:tcPr>
            <w:tcW w:w="4887" w:type="dxa"/>
            <w:tcBorders>
              <w:top w:val="single" w:color="BFBFBF" w:sz="6" w:space="0"/>
              <w:left w:val="single" w:color="BFBFBF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BAA30">
            <w:pPr>
              <w:keepNext w:val="0"/>
              <w:keepLines w:val="0"/>
              <w:widowControl/>
              <w:suppressLineNumbers w:val="0"/>
              <w:jc w:val="both"/>
              <w:textAlignment w:val="baseline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A07060199其他农副食品，动、植物油制品,A07060115蛋制品,A07060114豆腐及豆制品,A07060113淀粉及淀粉制品,A07060111蔬菜加工品,A07060110水产品加工,A07060109熟肉制品,A07060107畜禽肉,A07060105植物油及其制品,A07060206调味品</w:t>
            </w:r>
          </w:p>
        </w:tc>
        <w:tc>
          <w:tcPr>
            <w:tcW w:w="1429" w:type="dxa"/>
            <w:tcBorders>
              <w:top w:val="single" w:color="BFBFBF" w:sz="6" w:space="0"/>
              <w:left w:val="single" w:color="BFBFBF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92ADE">
            <w:pPr>
              <w:keepNext w:val="0"/>
              <w:keepLines w:val="0"/>
              <w:widowControl/>
              <w:suppressLineNumbers w:val="0"/>
              <w:jc w:val="both"/>
              <w:textAlignment w:val="baseline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2396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color w:val="02396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"http://cgyx.ccgp.gov.cn/cgyx/pub/proJ/details?projId=09032d5a-b85a-4f72-9fa9-bc40ce4ce5b8" \t "http://cgyx.ccgp.gov.cn/cgyx/pub/_blank" </w:instrText>
            </w:r>
            <w:r>
              <w:rPr>
                <w:rFonts w:hint="eastAsia" w:ascii="宋体" w:hAnsi="宋体" w:eastAsia="宋体" w:cs="宋体"/>
                <w:b/>
                <w:bCs/>
                <w:color w:val="02396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eastAsia" w:ascii="宋体" w:hAnsi="宋体" w:eastAsia="宋体" w:cs="宋体"/>
                <w:b/>
                <w:bCs/>
                <w:color w:val="02396F"/>
                <w:sz w:val="24"/>
                <w:szCs w:val="24"/>
                <w:vertAlign w:val="baseline"/>
              </w:rPr>
              <w:t>详见项目详情</w:t>
            </w:r>
            <w:r>
              <w:rPr>
                <w:rFonts w:hint="eastAsia" w:ascii="宋体" w:hAnsi="宋体" w:eastAsia="宋体" w:cs="宋体"/>
                <w:b/>
                <w:bCs/>
                <w:color w:val="02396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  <w:tc>
          <w:tcPr>
            <w:tcW w:w="1665" w:type="dxa"/>
            <w:tcBorders>
              <w:top w:val="single" w:color="BFBFBF" w:sz="6" w:space="0"/>
              <w:left w:val="single" w:color="BFBFBF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16908">
            <w:pPr>
              <w:keepNext w:val="0"/>
              <w:keepLines w:val="0"/>
              <w:widowControl/>
              <w:suppressLineNumbers w:val="0"/>
              <w:jc w:val="both"/>
              <w:textAlignment w:val="baseline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160.000000</w:t>
            </w:r>
          </w:p>
        </w:tc>
        <w:tc>
          <w:tcPr>
            <w:tcW w:w="1605" w:type="dxa"/>
            <w:tcBorders>
              <w:top w:val="single" w:color="BFBFBF" w:sz="6" w:space="0"/>
              <w:left w:val="single" w:color="BFBFBF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5575A">
            <w:pPr>
              <w:keepNext w:val="0"/>
              <w:keepLines w:val="0"/>
              <w:widowControl/>
              <w:suppressLineNumbers w:val="0"/>
              <w:jc w:val="both"/>
              <w:textAlignment w:val="baseline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2026年11月</w:t>
            </w:r>
          </w:p>
        </w:tc>
        <w:tc>
          <w:tcPr>
            <w:tcW w:w="1180" w:type="dxa"/>
            <w:tcBorders>
              <w:top w:val="single" w:color="BFBFBF" w:sz="6" w:space="0"/>
              <w:left w:val="single" w:color="BFBFBF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9E5EA">
            <w:pPr>
              <w:keepNext w:val="0"/>
              <w:keepLines w:val="0"/>
              <w:widowControl/>
              <w:suppressLineNumbers w:val="0"/>
              <w:jc w:val="both"/>
              <w:textAlignment w:val="baseline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2396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color w:val="02396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"http://cgyx.ccgp.gov.cn/cgyx/pub/proJ/details?projId=09032d5a-b85a-4f72-9fa9-bc40ce4ce5b8" \t "http://cgyx.ccgp.gov.cn/cgyx/pub/_blank" </w:instrText>
            </w:r>
            <w:r>
              <w:rPr>
                <w:rFonts w:hint="eastAsia" w:ascii="宋体" w:hAnsi="宋体" w:eastAsia="宋体" w:cs="宋体"/>
                <w:b/>
                <w:bCs/>
                <w:color w:val="02396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eastAsia" w:ascii="宋体" w:hAnsi="宋体" w:eastAsia="宋体" w:cs="宋体"/>
                <w:b/>
                <w:bCs/>
                <w:color w:val="02396F"/>
                <w:sz w:val="24"/>
                <w:szCs w:val="24"/>
                <w:vertAlign w:val="baseline"/>
              </w:rPr>
              <w:t>详见项目详情</w:t>
            </w:r>
            <w:r>
              <w:rPr>
                <w:rFonts w:hint="eastAsia" w:ascii="宋体" w:hAnsi="宋体" w:eastAsia="宋体" w:cs="宋体"/>
                <w:b/>
                <w:bCs/>
                <w:color w:val="02396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</w:tbl>
    <w:p w14:paraId="42B77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本次公开的采购意向是本单位政府采购工作的初步安排，具体采购项目情况以相关采购公告和采购文件为准。</w:t>
      </w:r>
    </w:p>
    <w:p w14:paraId="7945E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sz w:val="24"/>
          <w:szCs w:val="24"/>
        </w:rPr>
      </w:pPr>
    </w:p>
    <w:p w14:paraId="3D4C2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漳州海关综合技术服务中心</w:t>
      </w:r>
    </w:p>
    <w:p w14:paraId="558DBD7D">
      <w:pPr>
        <w:jc w:val="right"/>
        <w:rPr>
          <w:rFonts w:hint="eastAsia" w:ascii="宋体" w:hAnsi="宋体" w:eastAsia="宋体" w:cs="宋体"/>
        </w:rPr>
      </w:pPr>
      <w:r>
        <w:rPr>
          <w:rFonts w:hint="eastAsia"/>
          <w:sz w:val="24"/>
          <w:szCs w:val="24"/>
        </w:rPr>
        <w:t>202</w:t>
      </w:r>
      <w:r>
        <w:rPr>
          <w:rFonts w:hint="eastAsia"/>
          <w:sz w:val="24"/>
          <w:szCs w:val="24"/>
          <w:lang w:val="en-US" w:eastAsia="zh-CN"/>
        </w:rPr>
        <w:t>6</w:t>
      </w:r>
      <w:bookmarkStart w:id="0" w:name="_GoBack"/>
      <w:bookmarkEnd w:id="0"/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20</w:t>
      </w:r>
      <w:r>
        <w:rPr>
          <w:rFonts w:hint="eastAsia"/>
          <w:sz w:val="24"/>
          <w:szCs w:val="24"/>
        </w:rPr>
        <w:t>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D12A0E"/>
    <w:rsid w:val="68D12A0E"/>
    <w:rsid w:val="6E8C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335</Words>
  <Characters>453</Characters>
  <Lines>0</Lines>
  <Paragraphs>0</Paragraphs>
  <TotalTime>0</TotalTime>
  <ScaleCrop>false</ScaleCrop>
  <LinksUpToDate>false</LinksUpToDate>
  <CharactersWithSpaces>453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2026-09-20T06:29:00Z</dcterms:created>
  <dc:creator>滨点鱼</dc:creator>
  <cp:lastModifiedBy>滨点鱼</cp:lastModifiedBy>
  <cp:lastPrinted>2026-09-20T06:33:00Z</cp:lastPrinted>
  <dcterms:modified xsi:type="dcterms:W3CDTF">2026-09-20T06:36:24Z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245D103F66C042B4B20B7457C8899D27_11</vt:lpwstr>
  </property>
  <property fmtid="{D5CDD505-2E9C-101B-9397-08002B2CF9AE}" pid="4" name="KSOTemplateDocerSaveRecord">
    <vt:lpwstr>eyJoZGlkIjoiNTMyN2EzN2NjN2FhMWRkOTY3MjExZDM5MTFkOTQzMzMiLCJ1c2VySWQiOiIzNjcwMzkxMTEifQ==</vt:lpwstr>
  </property>
</Properties>
</file>