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545D" w:rsidRPr="0099545D" w:rsidRDefault="0099545D" w:rsidP="0099545D">
      <w:pPr>
        <w:spacing w:line="600" w:lineRule="exact"/>
        <w:jc w:val="center"/>
        <w:rPr>
          <w:rFonts w:ascii="方正小标宋_GBK" w:eastAsia="方正小标宋_GBK" w:hAnsi="仿宋" w:cs="方正小标宋_GBK"/>
          <w:kern w:val="0"/>
          <w:sz w:val="36"/>
          <w:szCs w:val="36"/>
        </w:rPr>
      </w:pPr>
      <w:r w:rsidRPr="0099545D">
        <w:rPr>
          <w:rFonts w:ascii="方正小标宋_GBK" w:eastAsia="方正小标宋_GBK" w:hAnsi="仿宋" w:cs="方正小标宋_GBK" w:hint="eastAsia"/>
          <w:kern w:val="0"/>
          <w:sz w:val="36"/>
          <w:szCs w:val="36"/>
        </w:rPr>
        <w:t>中华人民共和国海关监管区</w:t>
      </w:r>
    </w:p>
    <w:p w:rsidR="0099545D" w:rsidRPr="0099545D" w:rsidRDefault="0099545D" w:rsidP="0099545D">
      <w:pPr>
        <w:jc w:val="center"/>
        <w:rPr>
          <w:rFonts w:ascii="宋体" w:eastAsia="宋体" w:hAnsi="宋体" w:cs="宋体" w:hint="eastAsia"/>
          <w:kern w:val="0"/>
          <w:sz w:val="36"/>
          <w:szCs w:val="36"/>
        </w:rPr>
      </w:pPr>
      <w:r w:rsidRPr="0099545D">
        <w:rPr>
          <w:rFonts w:ascii="方正小标宋_GBK" w:eastAsia="方正小标宋_GBK" w:hAnsi="仿宋" w:cs="方正小标宋_GBK" w:hint="eastAsia"/>
          <w:kern w:val="0"/>
          <w:sz w:val="36"/>
          <w:szCs w:val="36"/>
        </w:rPr>
        <w:t>管理暂行办法</w:t>
      </w:r>
    </w:p>
    <w:p w:rsidR="0099545D" w:rsidRPr="0099545D" w:rsidRDefault="0099545D" w:rsidP="0099545D">
      <w:pPr>
        <w:spacing w:line="600" w:lineRule="exact"/>
        <w:jc w:val="center"/>
        <w:rPr>
          <w:rFonts w:ascii="方正楷体_GBK" w:eastAsia="方正楷体_GBK" w:hAnsi="仿宋" w:cs="宋体" w:hint="eastAsia"/>
          <w:b/>
          <w:bCs/>
          <w:kern w:val="0"/>
          <w:sz w:val="32"/>
          <w:szCs w:val="32"/>
        </w:rPr>
      </w:pPr>
    </w:p>
    <w:p w:rsidR="0099545D" w:rsidRPr="0099545D" w:rsidRDefault="0099545D" w:rsidP="0099545D">
      <w:pPr>
        <w:spacing w:line="600" w:lineRule="exact"/>
        <w:jc w:val="center"/>
        <w:rPr>
          <w:rFonts w:ascii="方正楷体_GBK" w:eastAsia="方正楷体_GBK" w:hAnsi="仿宋" w:cs="宋体" w:hint="eastAsia"/>
          <w:b/>
          <w:bCs/>
          <w:kern w:val="0"/>
          <w:sz w:val="32"/>
          <w:szCs w:val="32"/>
        </w:rPr>
      </w:pPr>
      <w:r w:rsidRPr="0099545D">
        <w:rPr>
          <w:rFonts w:ascii="方正楷体_GBK" w:eastAsia="方正楷体_GBK" w:hAnsi="仿宋" w:cs="宋体" w:hint="eastAsia"/>
          <w:b/>
          <w:bCs/>
          <w:kern w:val="0"/>
          <w:sz w:val="32"/>
          <w:szCs w:val="32"/>
        </w:rPr>
        <w:t>第一章  总  则</w:t>
      </w:r>
    </w:p>
    <w:p w:rsidR="0099545D" w:rsidRPr="0099545D" w:rsidRDefault="0099545D" w:rsidP="0099545D">
      <w:pPr>
        <w:spacing w:line="600" w:lineRule="exact"/>
        <w:jc w:val="center"/>
        <w:rPr>
          <w:rFonts w:ascii="方正楷体_GBK" w:eastAsia="方正楷体_GBK" w:hAnsi="仿宋" w:cs="宋体" w:hint="eastAsia"/>
          <w:kern w:val="0"/>
          <w:sz w:val="32"/>
          <w:szCs w:val="32"/>
        </w:rPr>
      </w:pPr>
    </w:p>
    <w:p w:rsidR="0099545D" w:rsidRPr="0099545D" w:rsidRDefault="0099545D" w:rsidP="0099545D">
      <w:pPr>
        <w:spacing w:line="600" w:lineRule="exact"/>
        <w:ind w:firstLineChars="200" w:firstLine="640"/>
        <w:rPr>
          <w:rFonts w:ascii="方正仿宋_GBK" w:eastAsia="方正仿宋_GBK" w:hAnsi="仿宋" w:cs="宋体" w:hint="eastAsia"/>
          <w:kern w:val="0"/>
          <w:sz w:val="32"/>
          <w:szCs w:val="32"/>
        </w:rPr>
      </w:pPr>
      <w:r w:rsidRPr="0099545D">
        <w:rPr>
          <w:rFonts w:ascii="Times New Roman" w:eastAsia="方正黑体_GBK" w:hAnsi="仿宋" w:cs="Times New Roman" w:hint="eastAsia"/>
          <w:color w:val="000000"/>
          <w:kern w:val="0"/>
          <w:sz w:val="32"/>
          <w:szCs w:val="32"/>
        </w:rPr>
        <w:t>第一条</w:t>
      </w:r>
      <w:r w:rsidRPr="0099545D">
        <w:rPr>
          <w:rFonts w:ascii="方正仿宋_GBK" w:eastAsia="方正仿宋_GBK" w:hAnsi="仿宋" w:cs="宋体" w:hint="eastAsia"/>
          <w:kern w:val="0"/>
          <w:sz w:val="32"/>
          <w:szCs w:val="32"/>
        </w:rPr>
        <w:t xml:space="preserve">  为了规范海关监管区的管理，根据《中华人民共和国海关法》以及</w:t>
      </w:r>
      <w:r w:rsidRPr="0099545D">
        <w:rPr>
          <w:rFonts w:ascii="方正仿宋_GBK" w:eastAsia="方正仿宋_GBK" w:hAnsi="仿宋" w:cs="STSongti-SC-Regular" w:hint="eastAsia"/>
          <w:kern w:val="0"/>
          <w:sz w:val="32"/>
          <w:szCs w:val="32"/>
        </w:rPr>
        <w:t>其他</w:t>
      </w:r>
      <w:r w:rsidRPr="0099545D">
        <w:rPr>
          <w:rFonts w:ascii="方正仿宋_GBK" w:eastAsia="方正仿宋_GBK" w:hAnsi="仿宋" w:cs="宋体" w:hint="eastAsia"/>
          <w:kern w:val="0"/>
          <w:sz w:val="32"/>
          <w:szCs w:val="32"/>
        </w:rPr>
        <w:t>有关法律、行政法规的规定，制定本办法。</w:t>
      </w:r>
    </w:p>
    <w:p w:rsidR="0099545D" w:rsidRPr="0099545D" w:rsidRDefault="0099545D" w:rsidP="0099545D">
      <w:pPr>
        <w:tabs>
          <w:tab w:val="left" w:pos="1610"/>
        </w:tabs>
        <w:spacing w:line="560" w:lineRule="exact"/>
        <w:ind w:firstLineChars="200" w:firstLine="640"/>
        <w:rPr>
          <w:rFonts w:ascii="方正仿宋_GBK" w:eastAsia="方正仿宋_GBK" w:hAnsi="仿宋" w:cs="宋体" w:hint="eastAsia"/>
          <w:kern w:val="0"/>
          <w:sz w:val="32"/>
          <w:szCs w:val="32"/>
        </w:rPr>
      </w:pPr>
      <w:r w:rsidRPr="0099545D">
        <w:rPr>
          <w:rFonts w:ascii="Times New Roman" w:eastAsia="方正黑体_GBK" w:hAnsi="仿宋" w:cs="Times New Roman" w:hint="eastAsia"/>
          <w:color w:val="000000"/>
          <w:kern w:val="0"/>
          <w:sz w:val="32"/>
          <w:szCs w:val="32"/>
        </w:rPr>
        <w:t>第二条</w:t>
      </w:r>
      <w:r w:rsidRPr="0099545D">
        <w:rPr>
          <w:rFonts w:ascii="Times New Roman" w:eastAsia="方正黑体_GBK" w:hAnsi="Times New Roman" w:cs="Times New Roman"/>
          <w:color w:val="000000"/>
          <w:kern w:val="0"/>
          <w:sz w:val="32"/>
          <w:szCs w:val="32"/>
        </w:rPr>
        <w:t xml:space="preserve"> </w:t>
      </w:r>
      <w:r w:rsidRPr="0099545D">
        <w:rPr>
          <w:rFonts w:ascii="方正仿宋_GBK" w:eastAsia="方正仿宋_GBK" w:hAnsi="仿宋" w:cs="宋体" w:hint="eastAsia"/>
          <w:kern w:val="0"/>
          <w:sz w:val="32"/>
          <w:szCs w:val="32"/>
        </w:rPr>
        <w:t>本办法所称海关监管区，是指《中华人民共和国海关法》第一百条所规定的海关对进出境运输工具、货物、物品实施监督管理的场所和地点，包括海关特殊监管区域、保税监管场所、海关监管作业场所、免税商店以及其他有海关监管业务的场所和地点。</w:t>
      </w:r>
    </w:p>
    <w:p w:rsidR="0099545D" w:rsidRPr="0099545D" w:rsidRDefault="0099545D" w:rsidP="0099545D">
      <w:pPr>
        <w:spacing w:line="560" w:lineRule="exact"/>
        <w:ind w:firstLineChars="200" w:firstLine="640"/>
        <w:rPr>
          <w:rFonts w:ascii="方正仿宋_GBK" w:eastAsia="方正仿宋_GBK" w:hAnsi="仿宋" w:cs="宋体" w:hint="eastAsia"/>
          <w:kern w:val="0"/>
          <w:sz w:val="32"/>
          <w:szCs w:val="32"/>
        </w:rPr>
      </w:pPr>
      <w:r w:rsidRPr="0099545D">
        <w:rPr>
          <w:rFonts w:ascii="方正仿宋_GBK" w:eastAsia="方正仿宋_GBK" w:hAnsi="仿宋" w:cs="宋体" w:hint="eastAsia"/>
          <w:kern w:val="0"/>
          <w:sz w:val="32"/>
          <w:szCs w:val="32"/>
        </w:rPr>
        <w:t>本办法所称海关监管作业场所，是指由企业负责经营管理，供</w:t>
      </w:r>
      <w:r w:rsidRPr="0099545D">
        <w:rPr>
          <w:rFonts w:ascii="方正仿宋_GBK" w:eastAsia="方正仿宋_GBK" w:hAnsi="仿宋" w:cs="Times New Roman" w:hint="eastAsia"/>
          <w:kern w:val="0"/>
          <w:sz w:val="32"/>
          <w:szCs w:val="32"/>
        </w:rPr>
        <w:t>进出境运输工具或者境内承运海关监管货物的运输工具进出、停靠</w:t>
      </w:r>
      <w:r w:rsidRPr="0099545D">
        <w:rPr>
          <w:rFonts w:ascii="方正仿宋_GBK" w:eastAsia="方正仿宋_GBK" w:hAnsi="仿宋" w:cs="STSongti-SC-Regular" w:hint="eastAsia"/>
          <w:kern w:val="0"/>
          <w:sz w:val="32"/>
          <w:szCs w:val="32"/>
        </w:rPr>
        <w:t>，</w:t>
      </w:r>
      <w:r w:rsidRPr="0099545D">
        <w:rPr>
          <w:rFonts w:ascii="方正仿宋_GBK" w:eastAsia="方正仿宋_GBK" w:hAnsi="仿宋" w:cs="宋体" w:hint="eastAsia"/>
          <w:kern w:val="0"/>
          <w:sz w:val="32"/>
          <w:szCs w:val="32"/>
        </w:rPr>
        <w:t>从事</w:t>
      </w:r>
      <w:r w:rsidRPr="0099545D">
        <w:rPr>
          <w:rFonts w:ascii="方正仿宋_GBK" w:eastAsia="方正仿宋_GBK" w:hAnsi="仿宋" w:cs="STSongti-SC-Regular" w:hint="eastAsia"/>
          <w:kern w:val="0"/>
          <w:sz w:val="32"/>
          <w:szCs w:val="32"/>
        </w:rPr>
        <w:t>海关监管货物的</w:t>
      </w:r>
      <w:r w:rsidRPr="0099545D">
        <w:rPr>
          <w:rFonts w:ascii="方正仿宋_GBK" w:eastAsia="方正仿宋_GBK" w:hAnsi="仿宋" w:cs="Times New Roman" w:hint="eastAsia"/>
          <w:kern w:val="0"/>
          <w:sz w:val="32"/>
          <w:szCs w:val="32"/>
        </w:rPr>
        <w:t>进出、</w:t>
      </w:r>
      <w:r w:rsidRPr="0099545D">
        <w:rPr>
          <w:rFonts w:ascii="方正仿宋_GBK" w:eastAsia="方正仿宋_GBK" w:hAnsi="仿宋" w:cs="宋体" w:hint="eastAsia"/>
          <w:kern w:val="0"/>
          <w:sz w:val="32"/>
          <w:szCs w:val="32"/>
        </w:rPr>
        <w:t>装卸、储存、集拼、暂时存放等有关经营活动，符合《海关监管作业场所设置规范》（以下简称《场所设置规范》），办理相关海关手续的场所。</w:t>
      </w:r>
    </w:p>
    <w:p w:rsidR="0099545D" w:rsidRPr="0099545D" w:rsidRDefault="0099545D" w:rsidP="0099545D">
      <w:pPr>
        <w:spacing w:line="560" w:lineRule="exact"/>
        <w:ind w:firstLineChars="200" w:firstLine="640"/>
        <w:rPr>
          <w:rFonts w:ascii="宋体" w:eastAsia="宋体" w:hAnsi="宋体" w:cs="宋体" w:hint="eastAsia"/>
          <w:kern w:val="0"/>
          <w:sz w:val="24"/>
          <w:szCs w:val="24"/>
        </w:rPr>
      </w:pPr>
      <w:r w:rsidRPr="0099545D">
        <w:rPr>
          <w:rFonts w:ascii="方正仿宋_GBK" w:eastAsia="方正仿宋_GBK" w:hAnsi="仿宋" w:cs="宋体" w:hint="eastAsia"/>
          <w:kern w:val="0"/>
          <w:sz w:val="32"/>
          <w:szCs w:val="32"/>
        </w:rPr>
        <w:t>《场所设置规范》由海关总署另行制定并公告。</w:t>
      </w:r>
    </w:p>
    <w:p w:rsidR="0099545D" w:rsidRPr="0099545D" w:rsidRDefault="0099545D" w:rsidP="0099545D">
      <w:pPr>
        <w:spacing w:line="560" w:lineRule="exact"/>
        <w:ind w:firstLineChars="200" w:firstLine="640"/>
        <w:rPr>
          <w:rFonts w:ascii="方正仿宋_GBK" w:eastAsia="方正仿宋_GBK" w:hAnsi="仿宋" w:cs="宋体" w:hint="eastAsia"/>
          <w:kern w:val="0"/>
          <w:sz w:val="32"/>
          <w:szCs w:val="32"/>
        </w:rPr>
      </w:pPr>
      <w:r w:rsidRPr="0099545D">
        <w:rPr>
          <w:rFonts w:ascii="Times New Roman" w:eastAsia="方正黑体_GBK" w:hAnsi="仿宋" w:cs="Times New Roman" w:hint="eastAsia"/>
          <w:color w:val="000000"/>
          <w:kern w:val="0"/>
          <w:sz w:val="32"/>
          <w:szCs w:val="32"/>
        </w:rPr>
        <w:t>第三条</w:t>
      </w:r>
      <w:r w:rsidRPr="0099545D">
        <w:rPr>
          <w:rFonts w:ascii="Times New Roman" w:eastAsia="方正黑体_GBK" w:hAnsi="Times New Roman" w:cs="Times New Roman"/>
          <w:color w:val="000000"/>
          <w:kern w:val="0"/>
          <w:sz w:val="32"/>
          <w:szCs w:val="32"/>
        </w:rPr>
        <w:t xml:space="preserve"> </w:t>
      </w:r>
      <w:r w:rsidRPr="0099545D">
        <w:rPr>
          <w:rFonts w:ascii="方正仿宋_GBK" w:eastAsia="方正仿宋_GBK" w:hAnsi="仿宋" w:cs="宋体" w:hint="eastAsia"/>
          <w:kern w:val="0"/>
          <w:sz w:val="32"/>
          <w:szCs w:val="32"/>
        </w:rPr>
        <w:t>本办法适用于海关对海关监管区的管理。</w:t>
      </w:r>
    </w:p>
    <w:p w:rsidR="0099545D" w:rsidRPr="0099545D" w:rsidRDefault="0099545D" w:rsidP="0099545D">
      <w:pPr>
        <w:spacing w:line="560" w:lineRule="exact"/>
        <w:ind w:firstLineChars="200" w:firstLine="640"/>
        <w:rPr>
          <w:rFonts w:ascii="方正仿宋_GBK" w:eastAsia="方正仿宋_GBK" w:hAnsi="仿宋" w:cs="宋体" w:hint="eastAsia"/>
          <w:kern w:val="0"/>
          <w:sz w:val="32"/>
          <w:szCs w:val="32"/>
        </w:rPr>
      </w:pPr>
      <w:r w:rsidRPr="0099545D">
        <w:rPr>
          <w:rFonts w:ascii="Times New Roman" w:eastAsia="方正仿宋_GBK" w:hAnsi="仿宋" w:cs="Times New Roman" w:hint="eastAsia"/>
          <w:kern w:val="0"/>
          <w:sz w:val="32"/>
          <w:szCs w:val="32"/>
        </w:rPr>
        <w:t>海关规章对海关特殊监管区域、保税监管场所、免税商店的管理另有规定的，从其规定。</w:t>
      </w:r>
    </w:p>
    <w:p w:rsidR="0099545D" w:rsidRPr="0099545D" w:rsidRDefault="0099545D" w:rsidP="0099545D">
      <w:pPr>
        <w:spacing w:line="600" w:lineRule="exact"/>
        <w:ind w:firstLineChars="200" w:firstLine="640"/>
        <w:rPr>
          <w:rFonts w:ascii="方正仿宋_GBK" w:eastAsia="方正仿宋_GBK" w:hAnsi="仿宋" w:cs="宋体" w:hint="eastAsia"/>
          <w:kern w:val="0"/>
          <w:sz w:val="32"/>
          <w:szCs w:val="32"/>
        </w:rPr>
      </w:pPr>
      <w:r w:rsidRPr="0099545D">
        <w:rPr>
          <w:rFonts w:ascii="Times New Roman" w:eastAsia="方正黑体_GBK" w:hAnsi="仿宋" w:cs="Times New Roman" w:hint="eastAsia"/>
          <w:kern w:val="0"/>
          <w:sz w:val="32"/>
          <w:szCs w:val="32"/>
        </w:rPr>
        <w:t>第四条</w:t>
      </w:r>
      <w:r w:rsidRPr="0099545D">
        <w:rPr>
          <w:rFonts w:ascii="Times New Roman" w:eastAsia="方正黑体_GBK" w:hAnsi="Times New Roman" w:cs="Times New Roman"/>
          <w:kern w:val="0"/>
          <w:sz w:val="32"/>
          <w:szCs w:val="32"/>
        </w:rPr>
        <w:t xml:space="preserve">  </w:t>
      </w:r>
      <w:r w:rsidRPr="0099545D">
        <w:rPr>
          <w:rFonts w:ascii="方正仿宋_GBK" w:eastAsia="方正仿宋_GBK" w:hAnsi="仿宋" w:cs="Times New Roman" w:hint="eastAsia"/>
          <w:kern w:val="0"/>
          <w:sz w:val="32"/>
          <w:szCs w:val="32"/>
        </w:rPr>
        <w:t>公民、法人和其他组织在海关监管区内开展依</w:t>
      </w:r>
      <w:r w:rsidRPr="0099545D">
        <w:rPr>
          <w:rFonts w:ascii="方正仿宋_GBK" w:eastAsia="方正仿宋_GBK" w:hAnsi="仿宋" w:cs="Times New Roman" w:hint="eastAsia"/>
          <w:kern w:val="0"/>
          <w:sz w:val="32"/>
          <w:szCs w:val="32"/>
        </w:rPr>
        <w:lastRenderedPageBreak/>
        <w:t>法应当经过批准的业务的，应当按照相关主管部门的要求开展有关业务。</w:t>
      </w:r>
    </w:p>
    <w:p w:rsidR="0099545D" w:rsidRPr="0099545D" w:rsidRDefault="0099545D" w:rsidP="0099545D">
      <w:pPr>
        <w:ind w:firstLineChars="200" w:firstLine="640"/>
        <w:jc w:val="left"/>
        <w:rPr>
          <w:rFonts w:ascii="Times New Roman" w:eastAsia="方正仿宋_GBK" w:hAnsi="Times New Roman" w:cs="Times New Roman" w:hint="eastAsia"/>
          <w:kern w:val="0"/>
          <w:sz w:val="32"/>
          <w:szCs w:val="32"/>
        </w:rPr>
      </w:pPr>
      <w:r w:rsidRPr="0099545D">
        <w:rPr>
          <w:rFonts w:ascii="Times New Roman" w:eastAsia="方正黑体_GBK" w:hAnsi="仿宋" w:cs="Times New Roman" w:hint="eastAsia"/>
          <w:color w:val="000000"/>
          <w:kern w:val="0"/>
          <w:sz w:val="32"/>
          <w:szCs w:val="32"/>
        </w:rPr>
        <w:t>第五条</w:t>
      </w:r>
      <w:r w:rsidRPr="0099545D">
        <w:rPr>
          <w:rFonts w:ascii="Times New Roman" w:eastAsia="方正黑体_GBK" w:hAnsi="Times New Roman" w:cs="Times New Roman"/>
          <w:color w:val="000000"/>
          <w:kern w:val="0"/>
          <w:sz w:val="32"/>
          <w:szCs w:val="32"/>
        </w:rPr>
        <w:t xml:space="preserve">  </w:t>
      </w:r>
      <w:r w:rsidRPr="0099545D">
        <w:rPr>
          <w:rFonts w:ascii="方正仿宋_GBK" w:eastAsia="方正仿宋_GBK" w:hAnsi="仿宋" w:cs="STSongti-SC-Regular" w:hint="eastAsia"/>
          <w:kern w:val="0"/>
          <w:sz w:val="32"/>
          <w:szCs w:val="32"/>
        </w:rPr>
        <w:t>海关实施本办法的规定不妨碍其他部门履行其相应职责。</w:t>
      </w:r>
    </w:p>
    <w:p w:rsidR="0099545D" w:rsidRPr="0099545D" w:rsidRDefault="0099545D" w:rsidP="0099545D">
      <w:pPr>
        <w:spacing w:line="600" w:lineRule="exact"/>
        <w:jc w:val="center"/>
        <w:rPr>
          <w:rFonts w:ascii="Times New Roman" w:eastAsia="方正楷体_GBK" w:hAnsi="Times New Roman" w:cs="Times New Roman"/>
          <w:b/>
          <w:bCs/>
          <w:color w:val="000000"/>
          <w:kern w:val="0"/>
          <w:sz w:val="32"/>
          <w:szCs w:val="32"/>
        </w:rPr>
      </w:pPr>
    </w:p>
    <w:p w:rsidR="0099545D" w:rsidRPr="0099545D" w:rsidRDefault="0099545D" w:rsidP="0099545D">
      <w:pPr>
        <w:spacing w:line="600" w:lineRule="exact"/>
        <w:jc w:val="center"/>
        <w:rPr>
          <w:rFonts w:ascii="Times New Roman" w:eastAsia="方正楷体_GBK" w:hAnsi="仿宋" w:cs="Times New Roman"/>
          <w:b/>
          <w:bCs/>
          <w:color w:val="000000"/>
          <w:kern w:val="0"/>
          <w:sz w:val="32"/>
          <w:szCs w:val="32"/>
        </w:rPr>
      </w:pPr>
      <w:r w:rsidRPr="0099545D">
        <w:rPr>
          <w:rFonts w:ascii="Times New Roman" w:eastAsia="方正楷体_GBK" w:hAnsi="仿宋" w:cs="Times New Roman" w:hint="eastAsia"/>
          <w:b/>
          <w:bCs/>
          <w:color w:val="000000"/>
          <w:kern w:val="0"/>
          <w:sz w:val="32"/>
          <w:szCs w:val="32"/>
        </w:rPr>
        <w:t>第二章</w:t>
      </w:r>
      <w:r w:rsidRPr="0099545D">
        <w:rPr>
          <w:rFonts w:ascii="Times New Roman" w:eastAsia="方正楷体_GBK" w:hAnsi="Times New Roman" w:cs="Times New Roman"/>
          <w:b/>
          <w:bCs/>
          <w:color w:val="000000"/>
          <w:kern w:val="0"/>
          <w:sz w:val="32"/>
          <w:szCs w:val="32"/>
        </w:rPr>
        <w:t xml:space="preserve">  </w:t>
      </w:r>
      <w:r w:rsidRPr="0099545D">
        <w:rPr>
          <w:rFonts w:ascii="Times New Roman" w:eastAsia="方正楷体_GBK" w:hAnsi="仿宋" w:cs="Times New Roman" w:hint="eastAsia"/>
          <w:b/>
          <w:bCs/>
          <w:color w:val="000000"/>
          <w:kern w:val="0"/>
          <w:sz w:val="32"/>
          <w:szCs w:val="32"/>
        </w:rPr>
        <w:t>海关监管区的管理</w:t>
      </w:r>
    </w:p>
    <w:p w:rsidR="0099545D" w:rsidRPr="0099545D" w:rsidRDefault="0099545D" w:rsidP="0099545D">
      <w:pPr>
        <w:spacing w:line="600" w:lineRule="exact"/>
        <w:rPr>
          <w:rFonts w:ascii="Times New Roman" w:eastAsia="方正仿宋_GBK" w:hAnsi="Times New Roman" w:cs="Times New Roman" w:hint="eastAsia"/>
          <w:color w:val="000000"/>
          <w:kern w:val="0"/>
          <w:sz w:val="32"/>
          <w:szCs w:val="32"/>
        </w:rPr>
      </w:pPr>
    </w:p>
    <w:p w:rsidR="0099545D" w:rsidRPr="0099545D" w:rsidRDefault="0099545D" w:rsidP="0099545D">
      <w:pPr>
        <w:spacing w:line="600" w:lineRule="exact"/>
        <w:ind w:firstLineChars="200" w:firstLine="640"/>
        <w:rPr>
          <w:rFonts w:ascii="宋体" w:eastAsia="宋体" w:hAnsi="宋体" w:cs="宋体"/>
          <w:kern w:val="0"/>
          <w:sz w:val="24"/>
          <w:szCs w:val="24"/>
        </w:rPr>
      </w:pPr>
      <w:r w:rsidRPr="0099545D">
        <w:rPr>
          <w:rFonts w:ascii="Times New Roman" w:eastAsia="方正黑体_GBK" w:hAnsi="仿宋" w:cs="Times New Roman" w:hint="eastAsia"/>
          <w:color w:val="000000"/>
          <w:kern w:val="0"/>
          <w:sz w:val="32"/>
          <w:szCs w:val="32"/>
        </w:rPr>
        <w:t>第六条</w:t>
      </w:r>
      <w:r w:rsidRPr="0099545D">
        <w:rPr>
          <w:rFonts w:ascii="Times New Roman" w:eastAsia="方正黑体_GBK" w:hAnsi="Times New Roman" w:cs="Times New Roman"/>
          <w:color w:val="000000"/>
          <w:kern w:val="0"/>
          <w:sz w:val="32"/>
          <w:szCs w:val="32"/>
        </w:rPr>
        <w:t xml:space="preserve"> </w:t>
      </w:r>
      <w:r w:rsidRPr="0099545D">
        <w:rPr>
          <w:rFonts w:ascii="方正仿宋_GBK" w:eastAsia="方正仿宋_GBK" w:hAnsi="仿宋" w:cs="宋体" w:hint="eastAsia"/>
          <w:kern w:val="0"/>
          <w:sz w:val="32"/>
          <w:szCs w:val="32"/>
        </w:rPr>
        <w:t>海关监管区</w:t>
      </w:r>
      <w:r w:rsidRPr="0099545D">
        <w:rPr>
          <w:rFonts w:ascii="方正仿宋_GBK" w:eastAsia="方正仿宋_GBK" w:hAnsi="仿宋" w:cs="STSongti-SC-Regular" w:hint="eastAsia"/>
          <w:kern w:val="0"/>
          <w:sz w:val="32"/>
          <w:szCs w:val="32"/>
        </w:rPr>
        <w:t>应当设置符合海关监管要求的基础设施、检查查验设施以及相应的监管设备</w:t>
      </w:r>
      <w:r w:rsidRPr="0099545D">
        <w:rPr>
          <w:rFonts w:ascii="宋体" w:eastAsia="方正仿宋_GBK" w:hAnsi="仿宋" w:cs="宋体" w:hint="eastAsia"/>
          <w:kern w:val="0"/>
          <w:sz w:val="32"/>
          <w:szCs w:val="32"/>
        </w:rPr>
        <w:t>。</w:t>
      </w:r>
    </w:p>
    <w:p w:rsidR="0099545D" w:rsidRPr="0099545D" w:rsidRDefault="0099545D" w:rsidP="0099545D">
      <w:pPr>
        <w:spacing w:line="600" w:lineRule="exact"/>
        <w:ind w:firstLineChars="200" w:firstLine="640"/>
        <w:rPr>
          <w:rFonts w:ascii="Times New Roman" w:eastAsia="方正仿宋_GBK" w:hAnsi="Times New Roman" w:cs="Times New Roman" w:hint="eastAsia"/>
          <w:color w:val="000000"/>
          <w:kern w:val="0"/>
          <w:sz w:val="32"/>
          <w:szCs w:val="32"/>
        </w:rPr>
      </w:pPr>
      <w:r w:rsidRPr="0099545D">
        <w:rPr>
          <w:rFonts w:ascii="Times New Roman" w:eastAsia="方正黑体_GBK" w:hAnsi="仿宋" w:cs="Times New Roman" w:hint="eastAsia"/>
          <w:color w:val="000000"/>
          <w:kern w:val="0"/>
          <w:sz w:val="32"/>
          <w:szCs w:val="32"/>
        </w:rPr>
        <w:t>第七条</w:t>
      </w:r>
      <w:r w:rsidRPr="0099545D">
        <w:rPr>
          <w:rFonts w:ascii="Times New Roman" w:eastAsia="方正黑体_GBK" w:hAnsi="Times New Roman" w:cs="Times New Roman"/>
          <w:color w:val="000000"/>
          <w:kern w:val="0"/>
          <w:sz w:val="32"/>
          <w:szCs w:val="32"/>
        </w:rPr>
        <w:t xml:space="preserve">  </w:t>
      </w:r>
      <w:r w:rsidRPr="0099545D">
        <w:rPr>
          <w:rFonts w:ascii="方正仿宋_GBK" w:eastAsia="方正仿宋_GBK" w:hAnsi="仿宋" w:cs="STSongti-SC-Regular" w:hint="eastAsia"/>
          <w:kern w:val="0"/>
          <w:sz w:val="32"/>
          <w:szCs w:val="32"/>
        </w:rPr>
        <w:t>海关依照《中华人民共和国海关法》的规定，对</w:t>
      </w:r>
      <w:r w:rsidRPr="0099545D">
        <w:rPr>
          <w:rFonts w:ascii="方正仿宋_GBK" w:eastAsia="方正仿宋_GBK" w:hAnsi="仿宋" w:cs="宋体" w:hint="eastAsia"/>
          <w:kern w:val="0"/>
          <w:sz w:val="32"/>
          <w:szCs w:val="32"/>
        </w:rPr>
        <w:t>海关监管区内</w:t>
      </w:r>
      <w:r w:rsidRPr="0099545D">
        <w:rPr>
          <w:rFonts w:ascii="方正仿宋_GBK" w:eastAsia="方正仿宋_GBK" w:hAnsi="仿宋" w:cs="STSongti-SC-Regular" w:hint="eastAsia"/>
          <w:kern w:val="0"/>
          <w:sz w:val="32"/>
          <w:szCs w:val="32"/>
        </w:rPr>
        <w:t>进出境运输工具、货物、物品行使检查、查验等权力。</w:t>
      </w:r>
    </w:p>
    <w:p w:rsidR="0099545D" w:rsidRPr="0099545D" w:rsidRDefault="0099545D" w:rsidP="0099545D">
      <w:pPr>
        <w:spacing w:line="600" w:lineRule="exact"/>
        <w:ind w:firstLineChars="200" w:firstLine="640"/>
        <w:rPr>
          <w:rFonts w:ascii="Times New Roman" w:eastAsia="方正仿宋_GBK" w:hAnsi="Times New Roman" w:cs="Times New Roman"/>
          <w:color w:val="000000"/>
          <w:kern w:val="0"/>
          <w:sz w:val="32"/>
          <w:szCs w:val="32"/>
        </w:rPr>
      </w:pPr>
      <w:r w:rsidRPr="0099545D">
        <w:rPr>
          <w:rFonts w:ascii="Times New Roman" w:eastAsia="方正黑体_GBK" w:hAnsi="仿宋" w:cs="Times New Roman" w:hint="eastAsia"/>
          <w:color w:val="000000"/>
          <w:kern w:val="0"/>
          <w:sz w:val="32"/>
          <w:szCs w:val="32"/>
        </w:rPr>
        <w:t>第八条</w:t>
      </w:r>
      <w:r w:rsidRPr="0099545D">
        <w:rPr>
          <w:rFonts w:ascii="Times New Roman" w:eastAsia="方正黑体_GBK" w:hAnsi="Times New Roman" w:cs="Times New Roman"/>
          <w:color w:val="000000"/>
          <w:kern w:val="0"/>
          <w:sz w:val="32"/>
          <w:szCs w:val="32"/>
        </w:rPr>
        <w:t xml:space="preserve">  </w:t>
      </w:r>
      <w:r w:rsidRPr="0099545D">
        <w:rPr>
          <w:rFonts w:ascii="方正仿宋_GBK" w:eastAsia="方正仿宋_GBK" w:hAnsi="仿宋" w:cs="STSongti-SC-Regular" w:hint="eastAsia"/>
          <w:kern w:val="0"/>
          <w:sz w:val="32"/>
          <w:szCs w:val="32"/>
        </w:rPr>
        <w:t>进出境运输工具、货物、物品，应当通过海关监管区进境或者出境。</w:t>
      </w:r>
    </w:p>
    <w:p w:rsidR="0099545D" w:rsidRPr="0099545D" w:rsidRDefault="0099545D" w:rsidP="0099545D">
      <w:pPr>
        <w:spacing w:line="600" w:lineRule="exact"/>
        <w:ind w:firstLineChars="200" w:firstLine="640"/>
        <w:rPr>
          <w:rFonts w:ascii="Times New Roman" w:eastAsia="方正仿宋_GBK" w:hAnsi="仿宋" w:cs="Times New Roman"/>
          <w:color w:val="000000"/>
          <w:kern w:val="0"/>
          <w:sz w:val="32"/>
          <w:szCs w:val="32"/>
        </w:rPr>
      </w:pPr>
      <w:r w:rsidRPr="0099545D">
        <w:rPr>
          <w:rFonts w:ascii="Times New Roman" w:eastAsia="方正黑体_GBK" w:hAnsi="仿宋" w:cs="Times New Roman" w:hint="eastAsia"/>
          <w:color w:val="000000"/>
          <w:kern w:val="0"/>
          <w:sz w:val="32"/>
          <w:szCs w:val="32"/>
        </w:rPr>
        <w:t>第九条</w:t>
      </w:r>
      <w:r w:rsidRPr="0099545D">
        <w:rPr>
          <w:rFonts w:ascii="Times New Roman" w:eastAsia="方正黑体_GBK" w:hAnsi="Times New Roman" w:cs="Times New Roman"/>
          <w:color w:val="000000"/>
          <w:kern w:val="0"/>
          <w:sz w:val="32"/>
          <w:szCs w:val="32"/>
        </w:rPr>
        <w:t xml:space="preserve"> </w:t>
      </w:r>
      <w:r w:rsidRPr="0099545D">
        <w:rPr>
          <w:rFonts w:ascii="方正仿宋_GBK" w:eastAsia="方正仿宋_GBK" w:hAnsi="仿宋" w:cs="Times New Roman" w:hint="eastAsia"/>
          <w:kern w:val="0"/>
          <w:sz w:val="32"/>
          <w:szCs w:val="32"/>
        </w:rPr>
        <w:t>进出境运输工具或者境内承运海关监管货物的运输工具应当在</w:t>
      </w:r>
      <w:r w:rsidRPr="0099545D">
        <w:rPr>
          <w:rFonts w:ascii="方正仿宋_GBK" w:eastAsia="方正仿宋_GBK" w:hAnsi="仿宋" w:cs="宋体" w:hint="eastAsia"/>
          <w:kern w:val="0"/>
          <w:sz w:val="32"/>
          <w:szCs w:val="32"/>
        </w:rPr>
        <w:t>海关监管区</w:t>
      </w:r>
      <w:r w:rsidRPr="0099545D">
        <w:rPr>
          <w:rFonts w:ascii="方正仿宋_GBK" w:eastAsia="方正仿宋_GBK" w:hAnsi="仿宋" w:cs="Times New Roman" w:hint="eastAsia"/>
          <w:kern w:val="0"/>
          <w:sz w:val="32"/>
          <w:szCs w:val="32"/>
        </w:rPr>
        <w:t>停靠</w:t>
      </w:r>
      <w:r w:rsidRPr="0099545D">
        <w:rPr>
          <w:rFonts w:ascii="方正仿宋_GBK" w:eastAsia="方正仿宋_GBK" w:hAnsi="仿宋" w:cs="宋体" w:hint="eastAsia"/>
          <w:kern w:val="0"/>
          <w:sz w:val="32"/>
          <w:szCs w:val="32"/>
        </w:rPr>
        <w:t>、装卸，</w:t>
      </w:r>
      <w:r w:rsidRPr="0099545D">
        <w:rPr>
          <w:rFonts w:ascii="方正仿宋_GBK" w:eastAsia="方正仿宋_GBK" w:hAnsi="仿宋" w:cs="Times New Roman" w:hint="eastAsia"/>
          <w:kern w:val="0"/>
          <w:sz w:val="32"/>
          <w:szCs w:val="32"/>
        </w:rPr>
        <w:t>并办理海关手续</w:t>
      </w:r>
      <w:r w:rsidRPr="0099545D">
        <w:rPr>
          <w:rFonts w:ascii="Times New Roman" w:eastAsia="方正仿宋_GBK" w:hAnsi="仿宋" w:cs="Times New Roman" w:hint="eastAsia"/>
          <w:color w:val="000000"/>
          <w:kern w:val="0"/>
          <w:sz w:val="32"/>
          <w:szCs w:val="32"/>
        </w:rPr>
        <w:t>。</w:t>
      </w:r>
    </w:p>
    <w:p w:rsidR="0099545D" w:rsidRPr="0099545D" w:rsidRDefault="0099545D" w:rsidP="0099545D">
      <w:pPr>
        <w:spacing w:line="600" w:lineRule="exact"/>
        <w:ind w:firstLine="570"/>
        <w:rPr>
          <w:rFonts w:ascii="Times New Roman" w:eastAsia="方正黑体_GBK" w:hAnsi="Times New Roman" w:cs="Times New Roman" w:hint="eastAsia"/>
          <w:color w:val="000000"/>
          <w:kern w:val="0"/>
          <w:sz w:val="32"/>
          <w:szCs w:val="32"/>
        </w:rPr>
      </w:pPr>
      <w:r w:rsidRPr="0099545D">
        <w:rPr>
          <w:rFonts w:ascii="Times New Roman" w:eastAsia="方正黑体_GBK" w:hAnsi="仿宋" w:cs="Times New Roman" w:hint="eastAsia"/>
          <w:color w:val="000000"/>
          <w:kern w:val="0"/>
          <w:sz w:val="32"/>
          <w:szCs w:val="32"/>
        </w:rPr>
        <w:t>第十条</w:t>
      </w:r>
      <w:r w:rsidRPr="0099545D">
        <w:rPr>
          <w:rFonts w:ascii="Times New Roman" w:eastAsia="方正黑体_GBK" w:hAnsi="Times New Roman" w:cs="Times New Roman"/>
          <w:color w:val="000000"/>
          <w:kern w:val="0"/>
          <w:sz w:val="32"/>
          <w:szCs w:val="32"/>
        </w:rPr>
        <w:t xml:space="preserve">  </w:t>
      </w:r>
      <w:r w:rsidRPr="0099545D">
        <w:rPr>
          <w:rFonts w:ascii="方正仿宋_GBK" w:eastAsia="方正仿宋_GBK" w:hAnsi="仿宋" w:cs="Times New Roman" w:hint="eastAsia"/>
          <w:kern w:val="0"/>
          <w:sz w:val="32"/>
          <w:szCs w:val="32"/>
        </w:rPr>
        <w:t>进出境货物应当在</w:t>
      </w:r>
      <w:r w:rsidRPr="0099545D">
        <w:rPr>
          <w:rFonts w:ascii="方正仿宋_GBK" w:eastAsia="方正仿宋_GBK" w:hAnsi="仿宋" w:cs="宋体" w:hint="eastAsia"/>
          <w:kern w:val="0"/>
          <w:sz w:val="32"/>
          <w:szCs w:val="32"/>
        </w:rPr>
        <w:t>海关监管区的</w:t>
      </w:r>
      <w:r w:rsidRPr="0099545D">
        <w:rPr>
          <w:rFonts w:ascii="方正仿宋_GBK" w:eastAsia="方正仿宋_GBK" w:hAnsi="仿宋" w:cs="STSongti-SC-Regular" w:hint="eastAsia"/>
          <w:kern w:val="0"/>
          <w:sz w:val="32"/>
          <w:szCs w:val="32"/>
        </w:rPr>
        <w:t>海关监管作业场所集中</w:t>
      </w:r>
      <w:r w:rsidRPr="0099545D">
        <w:rPr>
          <w:rFonts w:ascii="方正仿宋_GBK" w:eastAsia="方正仿宋_GBK" w:hAnsi="仿宋" w:cs="Times New Roman" w:hint="eastAsia"/>
          <w:kern w:val="0"/>
          <w:sz w:val="32"/>
          <w:szCs w:val="32"/>
        </w:rPr>
        <w:t>办理进出、</w:t>
      </w:r>
      <w:r w:rsidRPr="0099545D">
        <w:rPr>
          <w:rFonts w:ascii="方正仿宋_GBK" w:eastAsia="方正仿宋_GBK" w:hAnsi="仿宋" w:cs="宋体" w:hint="eastAsia"/>
          <w:kern w:val="0"/>
          <w:sz w:val="32"/>
          <w:szCs w:val="32"/>
        </w:rPr>
        <w:t>装卸、储存、集拼、暂时存放</w:t>
      </w:r>
      <w:r w:rsidRPr="0099545D">
        <w:rPr>
          <w:rFonts w:ascii="方正仿宋_GBK" w:eastAsia="方正仿宋_GBK" w:hAnsi="仿宋" w:cs="Times New Roman" w:hint="eastAsia"/>
          <w:kern w:val="0"/>
          <w:sz w:val="32"/>
          <w:szCs w:val="32"/>
        </w:rPr>
        <w:t>等海关监管业务。</w:t>
      </w:r>
    </w:p>
    <w:p w:rsidR="0099545D" w:rsidRPr="0099545D" w:rsidRDefault="0099545D" w:rsidP="0099545D">
      <w:pPr>
        <w:spacing w:line="600" w:lineRule="exact"/>
        <w:ind w:firstLine="570"/>
        <w:rPr>
          <w:rFonts w:ascii="Times New Roman" w:eastAsia="方正仿宋_GBK" w:hAnsi="Times New Roman" w:cs="Times New Roman"/>
          <w:kern w:val="0"/>
          <w:sz w:val="32"/>
          <w:szCs w:val="32"/>
        </w:rPr>
      </w:pPr>
      <w:r w:rsidRPr="0099545D">
        <w:rPr>
          <w:rFonts w:ascii="Times New Roman" w:eastAsia="方正黑体_GBK" w:hAnsi="仿宋" w:cs="Times New Roman" w:hint="eastAsia"/>
          <w:color w:val="000000"/>
          <w:kern w:val="0"/>
          <w:sz w:val="32"/>
          <w:szCs w:val="32"/>
        </w:rPr>
        <w:t>第十一条</w:t>
      </w:r>
      <w:r w:rsidRPr="0099545D">
        <w:rPr>
          <w:rFonts w:ascii="Times New Roman" w:eastAsia="方正黑体_GBK" w:hAnsi="Times New Roman" w:cs="Times New Roman"/>
          <w:color w:val="000000"/>
          <w:kern w:val="0"/>
          <w:sz w:val="32"/>
          <w:szCs w:val="32"/>
        </w:rPr>
        <w:t xml:space="preserve">  </w:t>
      </w:r>
      <w:r w:rsidRPr="0099545D">
        <w:rPr>
          <w:rFonts w:ascii="方正仿宋_GBK" w:eastAsia="方正仿宋_GBK" w:hAnsi="仿宋" w:cs="Times New Roman" w:hint="eastAsia"/>
          <w:kern w:val="0"/>
          <w:sz w:val="32"/>
          <w:szCs w:val="32"/>
        </w:rPr>
        <w:t>进出境物品应当在海关监管区的旅客通关类场所、</w:t>
      </w:r>
      <w:r w:rsidRPr="0099545D">
        <w:rPr>
          <w:rFonts w:ascii="方正仿宋_GBK" w:eastAsia="方正仿宋_GBK" w:hAnsi="仿宋" w:cs="宋体" w:hint="eastAsia"/>
          <w:kern w:val="0"/>
          <w:sz w:val="32"/>
          <w:szCs w:val="32"/>
        </w:rPr>
        <w:t>邮件类场所</w:t>
      </w:r>
      <w:r w:rsidRPr="0099545D">
        <w:rPr>
          <w:rFonts w:ascii="方正仿宋_GBK" w:eastAsia="方正仿宋_GBK" w:hAnsi="仿宋" w:cs="Times New Roman" w:hint="eastAsia"/>
          <w:kern w:val="0"/>
          <w:sz w:val="32"/>
          <w:szCs w:val="32"/>
        </w:rPr>
        <w:t>办理海关手续，海关总署另有规定的除外</w:t>
      </w:r>
      <w:r w:rsidRPr="0099545D">
        <w:rPr>
          <w:rFonts w:ascii="方正仿宋_GBK" w:eastAsia="方正仿宋_GBK" w:hAnsi="仿宋" w:cs="宋体" w:hint="eastAsia"/>
          <w:kern w:val="0"/>
          <w:sz w:val="32"/>
          <w:szCs w:val="32"/>
        </w:rPr>
        <w:t>。</w:t>
      </w:r>
    </w:p>
    <w:p w:rsidR="0099545D" w:rsidRPr="0099545D" w:rsidRDefault="0099545D" w:rsidP="0099545D">
      <w:pPr>
        <w:spacing w:line="600" w:lineRule="exact"/>
        <w:ind w:firstLine="570"/>
        <w:rPr>
          <w:rFonts w:ascii="Times New Roman" w:eastAsia="方正仿宋_GBK" w:hAnsi="Times New Roman" w:cs="Times New Roman"/>
          <w:kern w:val="0"/>
          <w:sz w:val="32"/>
          <w:szCs w:val="32"/>
        </w:rPr>
      </w:pPr>
      <w:r w:rsidRPr="0099545D">
        <w:rPr>
          <w:rFonts w:ascii="Times New Roman" w:eastAsia="方正黑体_GBK" w:hAnsi="仿宋" w:cs="Times New Roman" w:hint="eastAsia"/>
          <w:color w:val="000000"/>
          <w:kern w:val="0"/>
          <w:sz w:val="32"/>
          <w:szCs w:val="32"/>
        </w:rPr>
        <w:t>第十二条</w:t>
      </w:r>
      <w:r w:rsidRPr="0099545D">
        <w:rPr>
          <w:rFonts w:ascii="Times New Roman" w:eastAsia="方正黑体_GBK" w:hAnsi="Times New Roman" w:cs="Times New Roman"/>
          <w:color w:val="000000"/>
          <w:kern w:val="0"/>
          <w:sz w:val="32"/>
          <w:szCs w:val="32"/>
        </w:rPr>
        <w:t xml:space="preserve"> </w:t>
      </w:r>
      <w:r w:rsidRPr="0099545D">
        <w:rPr>
          <w:rFonts w:ascii="方正仿宋_GBK" w:eastAsia="方正仿宋_GBK" w:hAnsi="仿宋" w:cs="Times New Roman" w:hint="eastAsia"/>
          <w:kern w:val="0"/>
          <w:sz w:val="32"/>
          <w:szCs w:val="32"/>
        </w:rPr>
        <w:t>在</w:t>
      </w:r>
      <w:r w:rsidRPr="0099545D">
        <w:rPr>
          <w:rFonts w:ascii="方正仿宋_GBK" w:eastAsia="方正仿宋_GBK" w:hAnsi="仿宋" w:cs="宋体" w:hint="eastAsia"/>
          <w:kern w:val="0"/>
          <w:sz w:val="32"/>
          <w:szCs w:val="32"/>
        </w:rPr>
        <w:t>海关监管区内从事与</w:t>
      </w:r>
      <w:r w:rsidRPr="0099545D">
        <w:rPr>
          <w:rFonts w:ascii="方正仿宋_GBK" w:eastAsia="方正仿宋_GBK" w:hAnsi="仿宋" w:cs="Times New Roman" w:hint="eastAsia"/>
          <w:kern w:val="0"/>
          <w:sz w:val="32"/>
          <w:szCs w:val="32"/>
        </w:rPr>
        <w:t>进出境运输工具、</w:t>
      </w:r>
      <w:r w:rsidRPr="0099545D">
        <w:rPr>
          <w:rFonts w:ascii="方正仿宋_GBK" w:eastAsia="方正仿宋_GBK" w:hAnsi="仿宋" w:cs="STSongti-SC-Regular" w:hint="eastAsia"/>
          <w:kern w:val="0"/>
          <w:sz w:val="32"/>
          <w:szCs w:val="32"/>
        </w:rPr>
        <w:t>货物、物品</w:t>
      </w:r>
      <w:r w:rsidRPr="0099545D">
        <w:rPr>
          <w:rFonts w:ascii="方正仿宋_GBK" w:eastAsia="方正仿宋_GBK" w:hAnsi="仿宋" w:cs="宋体" w:hint="eastAsia"/>
          <w:kern w:val="0"/>
          <w:sz w:val="32"/>
          <w:szCs w:val="32"/>
        </w:rPr>
        <w:t>等有关的经营活动，应当接受海关监管。</w:t>
      </w:r>
    </w:p>
    <w:p w:rsidR="0099545D" w:rsidRPr="0099545D" w:rsidRDefault="0099545D" w:rsidP="0099545D">
      <w:pPr>
        <w:spacing w:line="600" w:lineRule="exact"/>
        <w:ind w:firstLine="480"/>
        <w:jc w:val="left"/>
        <w:rPr>
          <w:rFonts w:ascii="方正仿宋_GBK" w:eastAsia="方正仿宋_GBK" w:hAnsi="仿宋" w:cs="宋体"/>
          <w:kern w:val="0"/>
          <w:sz w:val="32"/>
          <w:szCs w:val="32"/>
        </w:rPr>
      </w:pPr>
      <w:r w:rsidRPr="0099545D">
        <w:rPr>
          <w:rFonts w:ascii="Times New Roman" w:eastAsia="方正黑体_GBK" w:hAnsi="仿宋" w:cs="Times New Roman" w:hint="eastAsia"/>
          <w:color w:val="000000"/>
          <w:kern w:val="0"/>
          <w:sz w:val="32"/>
          <w:szCs w:val="32"/>
        </w:rPr>
        <w:lastRenderedPageBreak/>
        <w:t>第十三条</w:t>
      </w:r>
      <w:r w:rsidRPr="0099545D">
        <w:rPr>
          <w:rFonts w:ascii="Times New Roman" w:eastAsia="方正黑体_GBK" w:hAnsi="Times New Roman" w:cs="Times New Roman"/>
          <w:color w:val="000000"/>
          <w:kern w:val="0"/>
          <w:sz w:val="32"/>
          <w:szCs w:val="32"/>
        </w:rPr>
        <w:t xml:space="preserve"> </w:t>
      </w:r>
      <w:r w:rsidRPr="0099545D">
        <w:rPr>
          <w:rFonts w:ascii="方正仿宋_GBK" w:eastAsia="方正仿宋_GBK" w:hAnsi="仿宋" w:cs="宋体" w:hint="eastAsia"/>
          <w:kern w:val="0"/>
          <w:sz w:val="32"/>
          <w:szCs w:val="32"/>
        </w:rPr>
        <w:t>因救灾、临时减载、装运鲜活产品以及其他特殊情况，需要经过未设立海关的地点临时进境或者出境的，应当经国务院或者国务院授权的机关批准，并</w:t>
      </w:r>
      <w:r w:rsidRPr="0099545D">
        <w:rPr>
          <w:rFonts w:ascii="方正仿宋_GBK" w:eastAsia="方正仿宋_GBK" w:hAnsi="仿宋" w:cs="Times New Roman" w:hint="eastAsia"/>
          <w:kern w:val="0"/>
          <w:sz w:val="32"/>
          <w:szCs w:val="32"/>
        </w:rPr>
        <w:t>办理海关手续。</w:t>
      </w:r>
    </w:p>
    <w:p w:rsidR="0099545D" w:rsidRPr="0099545D" w:rsidRDefault="0099545D" w:rsidP="0099545D">
      <w:pPr>
        <w:spacing w:line="600" w:lineRule="exact"/>
        <w:jc w:val="left"/>
        <w:rPr>
          <w:rFonts w:ascii="宋体" w:eastAsia="宋体" w:hAnsi="宋体" w:cs="宋体" w:hint="eastAsia"/>
          <w:kern w:val="0"/>
          <w:sz w:val="24"/>
          <w:szCs w:val="24"/>
        </w:rPr>
      </w:pPr>
    </w:p>
    <w:p w:rsidR="0099545D" w:rsidRPr="0099545D" w:rsidRDefault="0099545D" w:rsidP="0099545D">
      <w:pPr>
        <w:spacing w:line="600" w:lineRule="exact"/>
        <w:jc w:val="center"/>
        <w:rPr>
          <w:rFonts w:ascii="方正楷体_GBK" w:eastAsia="方正楷体_GBK" w:hAnsi="仿宋" w:cs="宋体" w:hint="eastAsia"/>
          <w:b/>
          <w:bCs/>
          <w:kern w:val="0"/>
          <w:sz w:val="32"/>
          <w:szCs w:val="32"/>
        </w:rPr>
      </w:pPr>
      <w:r w:rsidRPr="0099545D">
        <w:rPr>
          <w:rFonts w:ascii="宋体" w:eastAsia="方正楷体_GBK" w:hAnsi="仿宋" w:cs="宋体" w:hint="eastAsia"/>
          <w:b/>
          <w:bCs/>
          <w:color w:val="000000"/>
          <w:kern w:val="0"/>
          <w:sz w:val="32"/>
          <w:szCs w:val="32"/>
        </w:rPr>
        <w:t>第三章</w:t>
      </w:r>
      <w:r w:rsidRPr="0099545D">
        <w:rPr>
          <w:rFonts w:ascii="宋体" w:eastAsia="方正楷体_GBK" w:hAnsi="宋体" w:cs="宋体" w:hint="eastAsia"/>
          <w:b/>
          <w:bCs/>
          <w:color w:val="000000"/>
          <w:kern w:val="0"/>
          <w:sz w:val="32"/>
          <w:szCs w:val="32"/>
        </w:rPr>
        <w:t xml:space="preserve">  </w:t>
      </w:r>
      <w:r w:rsidRPr="0099545D">
        <w:rPr>
          <w:rFonts w:ascii="宋体" w:eastAsia="方正楷体_GBK" w:hAnsi="仿宋" w:cs="宋体" w:hint="eastAsia"/>
          <w:b/>
          <w:bCs/>
          <w:color w:val="000000"/>
          <w:kern w:val="0"/>
          <w:sz w:val="32"/>
          <w:szCs w:val="32"/>
        </w:rPr>
        <w:t>海关监管作业场所的管理</w:t>
      </w:r>
    </w:p>
    <w:p w:rsidR="0099545D" w:rsidRPr="0099545D" w:rsidRDefault="0099545D" w:rsidP="0099545D">
      <w:pPr>
        <w:spacing w:line="600" w:lineRule="exact"/>
        <w:jc w:val="left"/>
        <w:rPr>
          <w:rFonts w:ascii="宋体" w:eastAsia="宋体" w:hAnsi="宋体" w:cs="宋体" w:hint="eastAsia"/>
          <w:kern w:val="0"/>
          <w:sz w:val="24"/>
          <w:szCs w:val="24"/>
        </w:rPr>
      </w:pPr>
    </w:p>
    <w:p w:rsidR="0099545D" w:rsidRPr="0099545D" w:rsidRDefault="0099545D" w:rsidP="0099545D">
      <w:pPr>
        <w:spacing w:line="560" w:lineRule="exact"/>
        <w:ind w:firstLine="648"/>
        <w:rPr>
          <w:rFonts w:ascii="Times New Roman" w:eastAsia="方正仿宋_GBK" w:hAnsi="Times New Roman" w:cs="Times New Roman" w:hint="eastAsia"/>
          <w:color w:val="000000"/>
          <w:kern w:val="0"/>
          <w:sz w:val="32"/>
          <w:szCs w:val="32"/>
        </w:rPr>
      </w:pPr>
      <w:r w:rsidRPr="0099545D">
        <w:rPr>
          <w:rFonts w:ascii="宋体" w:eastAsia="方正黑体_GBK" w:hAnsi="仿宋" w:cs="宋体" w:hint="eastAsia"/>
          <w:color w:val="000000"/>
          <w:kern w:val="0"/>
          <w:sz w:val="32"/>
          <w:szCs w:val="32"/>
        </w:rPr>
        <w:t>第十四条</w:t>
      </w:r>
      <w:r w:rsidRPr="0099545D">
        <w:rPr>
          <w:rFonts w:ascii="宋体" w:eastAsia="方正黑体_GBK" w:hAnsi="宋体" w:cs="宋体" w:hint="eastAsia"/>
          <w:color w:val="000000"/>
          <w:kern w:val="0"/>
          <w:sz w:val="32"/>
          <w:szCs w:val="32"/>
        </w:rPr>
        <w:t xml:space="preserve"> </w:t>
      </w:r>
      <w:r w:rsidRPr="0099545D">
        <w:rPr>
          <w:rFonts w:ascii="Times New Roman" w:eastAsia="方正仿宋_GBK" w:hAnsi="仿宋" w:cs="Times New Roman" w:hint="eastAsia"/>
          <w:color w:val="000000"/>
          <w:kern w:val="0"/>
          <w:sz w:val="32"/>
          <w:szCs w:val="32"/>
        </w:rPr>
        <w:t>申请经营海关监管作业场所</w:t>
      </w:r>
      <w:r w:rsidRPr="0099545D">
        <w:rPr>
          <w:rFonts w:ascii="方正仿宋_GBK" w:eastAsia="方正仿宋_GBK" w:hAnsi="仿宋" w:cs="Times New Roman" w:hint="eastAsia"/>
          <w:kern w:val="0"/>
          <w:sz w:val="32"/>
          <w:szCs w:val="32"/>
        </w:rPr>
        <w:t>的</w:t>
      </w:r>
      <w:r w:rsidRPr="0099545D">
        <w:rPr>
          <w:rFonts w:ascii="Times New Roman" w:eastAsia="方正仿宋_GBK" w:hAnsi="仿宋" w:cs="Times New Roman" w:hint="eastAsia"/>
          <w:color w:val="000000"/>
          <w:kern w:val="0"/>
          <w:sz w:val="32"/>
          <w:szCs w:val="32"/>
        </w:rPr>
        <w:t>企业</w:t>
      </w:r>
      <w:r w:rsidRPr="0099545D">
        <w:rPr>
          <w:rFonts w:ascii="方正仿宋_GBK" w:eastAsia="方正仿宋_GBK" w:hAnsi="仿宋" w:cs="Times New Roman" w:hint="eastAsia"/>
          <w:color w:val="000000"/>
          <w:kern w:val="0"/>
          <w:sz w:val="32"/>
          <w:szCs w:val="32"/>
        </w:rPr>
        <w:t>（以下称申请人）</w:t>
      </w:r>
      <w:r w:rsidRPr="0099545D">
        <w:rPr>
          <w:rFonts w:ascii="Times New Roman" w:eastAsia="方正仿宋_GBK" w:hAnsi="仿宋" w:cs="Times New Roman" w:hint="eastAsia"/>
          <w:color w:val="000000"/>
          <w:kern w:val="0"/>
          <w:sz w:val="32"/>
          <w:szCs w:val="32"/>
        </w:rPr>
        <w:t>应当同时具备以下条件：</w:t>
      </w:r>
    </w:p>
    <w:p w:rsidR="0099545D" w:rsidRPr="0099545D" w:rsidRDefault="0099545D" w:rsidP="0099545D">
      <w:pPr>
        <w:spacing w:line="560" w:lineRule="exact"/>
        <w:ind w:firstLine="648"/>
        <w:rPr>
          <w:rFonts w:ascii="Times New Roman" w:eastAsia="方正仿宋_GBK" w:hAnsi="Times New Roman" w:cs="Times New Roman"/>
          <w:color w:val="000000"/>
          <w:kern w:val="0"/>
          <w:sz w:val="32"/>
          <w:szCs w:val="32"/>
        </w:rPr>
      </w:pPr>
      <w:r w:rsidRPr="0099545D">
        <w:rPr>
          <w:rFonts w:ascii="Times New Roman" w:eastAsia="方正仿宋_GBK" w:hAnsi="仿宋" w:cs="Times New Roman" w:hint="eastAsia"/>
          <w:color w:val="000000"/>
          <w:kern w:val="0"/>
          <w:sz w:val="32"/>
          <w:szCs w:val="32"/>
        </w:rPr>
        <w:t>（一）具有独立企业法人资格；</w:t>
      </w:r>
    </w:p>
    <w:p w:rsidR="0099545D" w:rsidRPr="0099545D" w:rsidRDefault="0099545D" w:rsidP="0099545D">
      <w:pPr>
        <w:spacing w:line="560" w:lineRule="exact"/>
        <w:ind w:firstLine="648"/>
        <w:rPr>
          <w:rFonts w:ascii="Times New Roman" w:eastAsia="方正仿宋_GBK" w:hAnsi="Times New Roman" w:cs="Times New Roman"/>
          <w:color w:val="000000"/>
          <w:kern w:val="0"/>
          <w:sz w:val="32"/>
          <w:szCs w:val="32"/>
        </w:rPr>
      </w:pPr>
      <w:r w:rsidRPr="0099545D">
        <w:rPr>
          <w:rFonts w:ascii="Times New Roman" w:eastAsia="方正仿宋_GBK" w:hAnsi="仿宋" w:cs="Times New Roman" w:hint="eastAsia"/>
          <w:color w:val="000000"/>
          <w:kern w:val="0"/>
          <w:sz w:val="32"/>
          <w:szCs w:val="32"/>
        </w:rPr>
        <w:t>（二）取得与海关监管作业场所经营范围相一致的工商核准登记；</w:t>
      </w:r>
    </w:p>
    <w:p w:rsidR="0099545D" w:rsidRPr="0099545D" w:rsidRDefault="0099545D" w:rsidP="0099545D">
      <w:pPr>
        <w:spacing w:line="560" w:lineRule="exact"/>
        <w:ind w:firstLine="648"/>
        <w:rPr>
          <w:rFonts w:ascii="Times New Roman" w:eastAsia="方正仿宋_GBK" w:hAnsi="Times New Roman" w:cs="Times New Roman"/>
          <w:kern w:val="0"/>
          <w:sz w:val="32"/>
          <w:szCs w:val="32"/>
        </w:rPr>
      </w:pPr>
      <w:r w:rsidRPr="0099545D">
        <w:rPr>
          <w:rFonts w:ascii="Times New Roman" w:eastAsia="方正仿宋_GBK" w:hAnsi="仿宋" w:cs="Times New Roman" w:hint="eastAsia"/>
          <w:color w:val="000000"/>
          <w:kern w:val="0"/>
          <w:sz w:val="32"/>
          <w:szCs w:val="32"/>
        </w:rPr>
        <w:t>（三）</w:t>
      </w:r>
      <w:r w:rsidRPr="0099545D">
        <w:rPr>
          <w:rFonts w:ascii="Times New Roman" w:eastAsia="方正仿宋_GBK" w:hAnsi="仿宋" w:cs="Times New Roman" w:hint="eastAsia"/>
          <w:kern w:val="0"/>
          <w:sz w:val="32"/>
          <w:szCs w:val="32"/>
        </w:rPr>
        <w:t>具有符</w:t>
      </w:r>
      <w:r w:rsidRPr="0099545D">
        <w:rPr>
          <w:rFonts w:ascii="Times New Roman" w:eastAsia="方正仿宋_GBK" w:hAnsi="仿宋" w:cs="Times New Roman" w:hint="eastAsia"/>
          <w:color w:val="000000"/>
          <w:kern w:val="0"/>
          <w:sz w:val="32"/>
          <w:szCs w:val="32"/>
        </w:rPr>
        <w:t>合《场所设置规</w:t>
      </w:r>
      <w:r w:rsidRPr="0099545D">
        <w:rPr>
          <w:rFonts w:ascii="Times New Roman" w:eastAsia="方正仿宋_GBK" w:hAnsi="仿宋" w:cs="Times New Roman" w:hint="eastAsia"/>
          <w:kern w:val="0"/>
          <w:sz w:val="32"/>
          <w:szCs w:val="32"/>
        </w:rPr>
        <w:t>范》的场所。</w:t>
      </w:r>
    </w:p>
    <w:p w:rsidR="0099545D" w:rsidRPr="0099545D" w:rsidRDefault="0099545D" w:rsidP="0099545D">
      <w:pPr>
        <w:spacing w:line="600" w:lineRule="exact"/>
        <w:ind w:firstLineChars="200" w:firstLine="640"/>
        <w:rPr>
          <w:rFonts w:ascii="Times New Roman" w:eastAsia="方正仿宋_GBK" w:hAnsi="仿宋" w:cs="Times New Roman"/>
          <w:color w:val="000000"/>
          <w:kern w:val="0"/>
          <w:sz w:val="32"/>
          <w:szCs w:val="32"/>
        </w:rPr>
      </w:pPr>
      <w:r w:rsidRPr="0099545D">
        <w:rPr>
          <w:rFonts w:ascii="Times New Roman" w:eastAsia="方正仿宋_GBK" w:hAnsi="仿宋" w:cs="Times New Roman" w:hint="eastAsia"/>
          <w:color w:val="000000"/>
          <w:kern w:val="0"/>
          <w:sz w:val="32"/>
          <w:szCs w:val="32"/>
        </w:rPr>
        <w:t>由法人分支机构经营的，分支机构应当取得企业法人授权。</w:t>
      </w:r>
    </w:p>
    <w:p w:rsidR="0099545D" w:rsidRPr="0099545D" w:rsidRDefault="0099545D" w:rsidP="0099545D">
      <w:pPr>
        <w:spacing w:line="560" w:lineRule="exact"/>
        <w:ind w:firstLineChars="200" w:firstLine="640"/>
        <w:rPr>
          <w:rFonts w:ascii="Times New Roman" w:eastAsia="方正仿宋_GBK" w:hAnsi="Times New Roman" w:cs="Times New Roman" w:hint="eastAsia"/>
          <w:color w:val="000000"/>
          <w:kern w:val="0"/>
          <w:sz w:val="32"/>
          <w:szCs w:val="32"/>
        </w:rPr>
      </w:pPr>
      <w:r w:rsidRPr="0099545D">
        <w:rPr>
          <w:rFonts w:ascii="宋体" w:eastAsia="方正黑体_GBK" w:hAnsi="宋体" w:cs="宋体" w:hint="eastAsia"/>
          <w:color w:val="000000"/>
          <w:kern w:val="0"/>
          <w:sz w:val="32"/>
          <w:szCs w:val="32"/>
        </w:rPr>
        <w:t>第十五条</w:t>
      </w:r>
      <w:r w:rsidRPr="0099545D">
        <w:rPr>
          <w:rFonts w:ascii="方正仿宋_GBK" w:eastAsia="方正仿宋_GBK" w:hAnsi="宋体" w:cs="宋体" w:hint="eastAsia"/>
          <w:kern w:val="0"/>
          <w:sz w:val="32"/>
          <w:szCs w:val="32"/>
        </w:rPr>
        <w:t xml:space="preserve">  </w:t>
      </w:r>
      <w:r w:rsidRPr="0099545D">
        <w:rPr>
          <w:rFonts w:ascii="方正仿宋_GBK" w:eastAsia="方正仿宋_GBK" w:hAnsi="宋体" w:cs="Times New Roman" w:hint="eastAsia"/>
          <w:color w:val="000000"/>
          <w:kern w:val="0"/>
          <w:sz w:val="32"/>
          <w:szCs w:val="32"/>
        </w:rPr>
        <w:t>申请人</w:t>
      </w:r>
      <w:r w:rsidRPr="0099545D">
        <w:rPr>
          <w:rFonts w:ascii="Times New Roman" w:eastAsia="方正仿宋_GBK" w:hAnsi="宋体" w:cs="Times New Roman" w:hint="eastAsia"/>
          <w:color w:val="000000"/>
          <w:kern w:val="0"/>
          <w:sz w:val="32"/>
          <w:szCs w:val="32"/>
        </w:rPr>
        <w:t>应当向</w:t>
      </w:r>
      <w:r w:rsidRPr="0099545D">
        <w:rPr>
          <w:rFonts w:ascii="Times New Roman" w:eastAsia="方正仿宋_GBK" w:hAnsi="宋体" w:cs="Times New Roman" w:hint="eastAsia"/>
          <w:kern w:val="0"/>
          <w:sz w:val="32"/>
          <w:szCs w:val="32"/>
        </w:rPr>
        <w:t>主管地的直属海关或者隶属海关（以下简称主管海关）</w:t>
      </w:r>
      <w:r w:rsidRPr="0099545D">
        <w:rPr>
          <w:rFonts w:ascii="Times New Roman" w:eastAsia="方正仿宋_GBK" w:hAnsi="宋体" w:cs="Times New Roman" w:hint="eastAsia"/>
          <w:color w:val="000000"/>
          <w:kern w:val="0"/>
          <w:sz w:val="32"/>
          <w:szCs w:val="32"/>
        </w:rPr>
        <w:t>提出注册申请，并且提交以下材料：</w:t>
      </w:r>
    </w:p>
    <w:p w:rsidR="0099545D" w:rsidRPr="0099545D" w:rsidRDefault="0099545D" w:rsidP="0099545D">
      <w:pPr>
        <w:spacing w:line="560" w:lineRule="exact"/>
        <w:ind w:firstLineChars="200" w:firstLine="640"/>
        <w:rPr>
          <w:rFonts w:ascii="Times New Roman" w:eastAsia="方正仿宋_GBK" w:hAnsi="Times New Roman" w:cs="Times New Roman"/>
          <w:color w:val="000000"/>
          <w:kern w:val="0"/>
          <w:sz w:val="32"/>
          <w:szCs w:val="32"/>
        </w:rPr>
      </w:pPr>
      <w:r w:rsidRPr="0099545D">
        <w:rPr>
          <w:rFonts w:ascii="Times New Roman" w:eastAsia="方正仿宋_GBK" w:hAnsi="宋体" w:cs="Times New Roman" w:hint="eastAsia"/>
          <w:color w:val="000000"/>
          <w:kern w:val="0"/>
          <w:sz w:val="32"/>
          <w:szCs w:val="32"/>
        </w:rPr>
        <w:t>（一）</w:t>
      </w:r>
      <w:r w:rsidRPr="0099545D">
        <w:rPr>
          <w:rFonts w:ascii="方正仿宋_GBK" w:eastAsia="方正仿宋_GBK" w:hAnsi="宋体" w:cs="Times New Roman" w:hint="eastAsia"/>
          <w:kern w:val="0"/>
          <w:sz w:val="32"/>
          <w:szCs w:val="32"/>
        </w:rPr>
        <w:t>经营海关监</w:t>
      </w:r>
      <w:r w:rsidRPr="0099545D">
        <w:rPr>
          <w:rFonts w:ascii="Times New Roman" w:eastAsia="方正仿宋_GBK" w:hAnsi="宋体" w:cs="Times New Roman" w:hint="eastAsia"/>
          <w:color w:val="000000"/>
          <w:kern w:val="0"/>
          <w:sz w:val="32"/>
          <w:szCs w:val="32"/>
        </w:rPr>
        <w:t>管作业场所企业注册申请书；</w:t>
      </w:r>
    </w:p>
    <w:p w:rsidR="0099545D" w:rsidRPr="0099545D" w:rsidRDefault="0099545D" w:rsidP="0099545D">
      <w:pPr>
        <w:spacing w:line="560" w:lineRule="exact"/>
        <w:ind w:firstLineChars="200" w:firstLine="640"/>
        <w:rPr>
          <w:rFonts w:ascii="Times New Roman" w:eastAsia="方正仿宋_GBK" w:hAnsi="Times New Roman" w:cs="Times New Roman"/>
          <w:color w:val="000000"/>
          <w:kern w:val="0"/>
          <w:sz w:val="32"/>
          <w:szCs w:val="32"/>
        </w:rPr>
      </w:pPr>
      <w:r w:rsidRPr="0099545D">
        <w:rPr>
          <w:rFonts w:ascii="Times New Roman" w:eastAsia="方正仿宋_GBK" w:hAnsi="宋体" w:cs="Times New Roman" w:hint="eastAsia"/>
          <w:color w:val="000000"/>
          <w:kern w:val="0"/>
          <w:sz w:val="32"/>
          <w:szCs w:val="32"/>
        </w:rPr>
        <w:t>（二）企业法人营业执照副本复印件；</w:t>
      </w:r>
    </w:p>
    <w:p w:rsidR="0099545D" w:rsidRPr="0099545D" w:rsidRDefault="0099545D" w:rsidP="0099545D">
      <w:pPr>
        <w:spacing w:line="560" w:lineRule="exact"/>
        <w:ind w:firstLineChars="200" w:firstLine="640"/>
        <w:rPr>
          <w:rFonts w:ascii="方正仿宋_GBK" w:eastAsia="方正仿宋_GBK" w:hAnsi="宋体" w:cs="宋体"/>
          <w:kern w:val="0"/>
          <w:sz w:val="32"/>
          <w:szCs w:val="32"/>
        </w:rPr>
      </w:pPr>
      <w:r w:rsidRPr="0099545D">
        <w:rPr>
          <w:rFonts w:ascii="方正仿宋_GBK" w:eastAsia="方正仿宋_GBK" w:hAnsi="宋体" w:cs="宋体" w:hint="eastAsia"/>
          <w:kern w:val="0"/>
          <w:sz w:val="32"/>
          <w:szCs w:val="32"/>
        </w:rPr>
        <w:t>（三）海关监管作业场所功能布局和监管设施示意图。</w:t>
      </w:r>
    </w:p>
    <w:p w:rsidR="0099545D" w:rsidRPr="0099545D" w:rsidRDefault="0099545D" w:rsidP="0099545D">
      <w:pPr>
        <w:spacing w:line="600" w:lineRule="exact"/>
        <w:ind w:firstLineChars="200" w:firstLine="640"/>
        <w:jc w:val="left"/>
        <w:rPr>
          <w:rFonts w:ascii="宋体" w:eastAsia="宋体" w:hAnsi="宋体" w:cs="宋体" w:hint="eastAsia"/>
          <w:kern w:val="0"/>
          <w:sz w:val="24"/>
          <w:szCs w:val="24"/>
        </w:rPr>
      </w:pPr>
      <w:r w:rsidRPr="0099545D">
        <w:rPr>
          <w:rFonts w:ascii="Times New Roman" w:eastAsia="方正仿宋_GBK" w:hAnsi="仿宋" w:cs="Times New Roman" w:hint="eastAsia"/>
          <w:kern w:val="0"/>
          <w:sz w:val="32"/>
          <w:szCs w:val="32"/>
        </w:rPr>
        <w:t>由法人分支机构经营的，申请人应当提交企业法人授权文书。</w:t>
      </w:r>
    </w:p>
    <w:p w:rsidR="0099545D" w:rsidRPr="0099545D" w:rsidRDefault="0099545D" w:rsidP="0099545D">
      <w:pPr>
        <w:spacing w:line="600" w:lineRule="exact"/>
        <w:ind w:firstLineChars="200" w:firstLine="640"/>
        <w:rPr>
          <w:rFonts w:ascii="方正仿宋_GBK" w:eastAsia="方正仿宋_GBK" w:hAnsi="仿宋" w:cs="宋体" w:hint="eastAsia"/>
          <w:kern w:val="0"/>
          <w:sz w:val="32"/>
          <w:szCs w:val="32"/>
        </w:rPr>
      </w:pPr>
      <w:r w:rsidRPr="0099545D">
        <w:rPr>
          <w:rFonts w:ascii="宋体" w:eastAsia="方正黑体_GBK" w:hAnsi="仿宋" w:cs="宋体" w:hint="eastAsia"/>
          <w:color w:val="000000"/>
          <w:kern w:val="0"/>
          <w:sz w:val="32"/>
          <w:szCs w:val="32"/>
        </w:rPr>
        <w:t>第十六条</w:t>
      </w:r>
      <w:r w:rsidRPr="0099545D">
        <w:rPr>
          <w:rFonts w:ascii="方正仿宋_GBK" w:eastAsia="方正仿宋_GBK" w:hAnsi="仿宋" w:cs="宋体" w:hint="eastAsia"/>
          <w:kern w:val="0"/>
          <w:sz w:val="32"/>
          <w:szCs w:val="32"/>
        </w:rPr>
        <w:t xml:space="preserve">  </w:t>
      </w:r>
      <w:r w:rsidRPr="0099545D">
        <w:rPr>
          <w:rFonts w:ascii="Times New Roman" w:eastAsia="方正仿宋_GBK" w:hAnsi="仿宋" w:cs="Times New Roman" w:hint="eastAsia"/>
          <w:kern w:val="0"/>
          <w:sz w:val="32"/>
          <w:szCs w:val="32"/>
        </w:rPr>
        <w:t>主管海关依据《中华人民共</w:t>
      </w:r>
      <w:r w:rsidRPr="0099545D">
        <w:rPr>
          <w:rFonts w:ascii="Times New Roman" w:eastAsia="方正仿宋_GBK" w:hAnsi="仿宋" w:cs="Times New Roman" w:hint="eastAsia"/>
          <w:color w:val="000000"/>
          <w:kern w:val="0"/>
          <w:sz w:val="32"/>
          <w:szCs w:val="32"/>
        </w:rPr>
        <w:t>和国行政许可法》和《中华人民共和国海关实施〈中华人民共和国行政许可法〉</w:t>
      </w:r>
      <w:r w:rsidRPr="0099545D">
        <w:rPr>
          <w:rFonts w:ascii="Times New Roman" w:eastAsia="方正仿宋_GBK" w:hAnsi="仿宋" w:cs="Times New Roman" w:hint="eastAsia"/>
          <w:color w:val="000000"/>
          <w:kern w:val="0"/>
          <w:sz w:val="32"/>
          <w:szCs w:val="32"/>
        </w:rPr>
        <w:lastRenderedPageBreak/>
        <w:t>办法》的规定办理有关行政许可事项，具体办法由海关总署另行制定并公告。</w:t>
      </w:r>
    </w:p>
    <w:p w:rsidR="0099545D" w:rsidRPr="0099545D" w:rsidRDefault="0099545D" w:rsidP="0099545D">
      <w:pPr>
        <w:spacing w:line="600" w:lineRule="exact"/>
        <w:ind w:firstLineChars="200" w:firstLine="640"/>
        <w:rPr>
          <w:rFonts w:ascii="方正仿宋_GBK" w:eastAsia="方正仿宋_GBK" w:hAnsi="仿宋" w:cs="宋体" w:hint="eastAsia"/>
          <w:kern w:val="0"/>
          <w:sz w:val="32"/>
          <w:szCs w:val="32"/>
        </w:rPr>
      </w:pPr>
      <w:r w:rsidRPr="0099545D">
        <w:rPr>
          <w:rFonts w:ascii="Times New Roman" w:eastAsia="方正黑体_GBK" w:hAnsi="仿宋" w:cs="宋体" w:hint="eastAsia"/>
          <w:kern w:val="0"/>
          <w:sz w:val="32"/>
          <w:szCs w:val="32"/>
        </w:rPr>
        <w:t>第十七条</w:t>
      </w:r>
      <w:r w:rsidRPr="0099545D">
        <w:rPr>
          <w:rFonts w:ascii="方正仿宋_GBK" w:eastAsia="方正仿宋_GBK" w:hAnsi="仿宋" w:cs="宋体" w:hint="eastAsia"/>
          <w:kern w:val="0"/>
          <w:sz w:val="32"/>
          <w:szCs w:val="32"/>
        </w:rPr>
        <w:t xml:space="preserve">  海关可以采取视频监控、联网核查、实地巡查、库存核对等方式，对</w:t>
      </w:r>
      <w:r w:rsidRPr="0099545D">
        <w:rPr>
          <w:rFonts w:ascii="Times New Roman" w:eastAsia="方正仿宋_GBK" w:hAnsi="仿宋" w:cs="Times New Roman" w:hint="eastAsia"/>
          <w:color w:val="000000"/>
          <w:kern w:val="0"/>
          <w:sz w:val="32"/>
          <w:szCs w:val="32"/>
        </w:rPr>
        <w:t>海关监管作业场所</w:t>
      </w:r>
      <w:r w:rsidRPr="0099545D">
        <w:rPr>
          <w:rFonts w:ascii="方正仿宋_GBK" w:eastAsia="方正仿宋_GBK" w:hAnsi="仿宋" w:cs="宋体" w:hint="eastAsia"/>
          <w:kern w:val="0"/>
          <w:sz w:val="32"/>
          <w:szCs w:val="32"/>
        </w:rPr>
        <w:t>实施监管。</w:t>
      </w:r>
    </w:p>
    <w:p w:rsidR="0099545D" w:rsidRPr="0099545D" w:rsidRDefault="0099545D" w:rsidP="0099545D">
      <w:pPr>
        <w:spacing w:line="600" w:lineRule="exact"/>
        <w:ind w:firstLineChars="200" w:firstLine="640"/>
        <w:rPr>
          <w:rFonts w:ascii="方正仿宋_GBK" w:eastAsia="方正仿宋_GBK" w:hAnsi="仿宋" w:cs="宋体" w:hint="eastAsia"/>
          <w:kern w:val="0"/>
          <w:sz w:val="32"/>
          <w:szCs w:val="32"/>
        </w:rPr>
      </w:pPr>
      <w:r w:rsidRPr="0099545D">
        <w:rPr>
          <w:rFonts w:ascii="Times New Roman" w:eastAsia="方正黑体_GBK" w:hAnsi="仿宋" w:cs="宋体" w:hint="eastAsia"/>
          <w:color w:val="000000"/>
          <w:kern w:val="0"/>
          <w:sz w:val="32"/>
          <w:szCs w:val="32"/>
        </w:rPr>
        <w:t>第十八条</w:t>
      </w:r>
      <w:r w:rsidRPr="0099545D">
        <w:rPr>
          <w:rFonts w:ascii="Times New Roman" w:eastAsia="方正黑体_GBK" w:hAnsi="Times New Roman" w:cs="Times New Roman"/>
          <w:color w:val="000000"/>
          <w:kern w:val="0"/>
          <w:sz w:val="32"/>
          <w:szCs w:val="32"/>
        </w:rPr>
        <w:t xml:space="preserve"> </w:t>
      </w:r>
      <w:r w:rsidRPr="0099545D">
        <w:rPr>
          <w:rFonts w:ascii="Times New Roman" w:eastAsia="方正仿宋_GBK" w:hAnsi="仿宋" w:cs="Times New Roman" w:hint="eastAsia"/>
          <w:kern w:val="0"/>
          <w:sz w:val="32"/>
          <w:szCs w:val="32"/>
        </w:rPr>
        <w:t>经营企业</w:t>
      </w:r>
      <w:r w:rsidRPr="0099545D">
        <w:rPr>
          <w:rFonts w:ascii="方正仿宋_GBK" w:eastAsia="方正仿宋_GBK" w:hAnsi="仿宋" w:cs="宋体" w:hint="eastAsia"/>
          <w:kern w:val="0"/>
          <w:sz w:val="32"/>
          <w:szCs w:val="32"/>
        </w:rPr>
        <w:t>应当根据海关监管需要，在</w:t>
      </w:r>
      <w:r w:rsidRPr="0099545D">
        <w:rPr>
          <w:rFonts w:ascii="Times New Roman" w:eastAsia="方正仿宋_GBK" w:hAnsi="仿宋" w:cs="Times New Roman" w:hint="eastAsia"/>
          <w:color w:val="000000"/>
          <w:kern w:val="0"/>
          <w:sz w:val="32"/>
          <w:szCs w:val="32"/>
        </w:rPr>
        <w:t>海关监管作业</w:t>
      </w:r>
      <w:r w:rsidRPr="0099545D">
        <w:rPr>
          <w:rFonts w:ascii="方正仿宋_GBK" w:eastAsia="方正仿宋_GBK" w:hAnsi="仿宋" w:cs="宋体" w:hint="eastAsia"/>
          <w:kern w:val="0"/>
          <w:sz w:val="32"/>
          <w:szCs w:val="32"/>
        </w:rPr>
        <w:t>场所的出入通道设置卡口，配备与海关联网的卡口控制系统和设备。</w:t>
      </w:r>
    </w:p>
    <w:p w:rsidR="0099545D" w:rsidRPr="0099545D" w:rsidRDefault="0099545D" w:rsidP="0099545D">
      <w:pPr>
        <w:spacing w:line="600" w:lineRule="exact"/>
        <w:ind w:firstLineChars="200" w:firstLine="640"/>
        <w:rPr>
          <w:rFonts w:ascii="方正仿宋_GBK" w:eastAsia="方正仿宋_GBK" w:hAnsi="仿宋" w:cs="宋体" w:hint="eastAsia"/>
          <w:kern w:val="0"/>
          <w:sz w:val="32"/>
          <w:szCs w:val="32"/>
        </w:rPr>
      </w:pPr>
      <w:r w:rsidRPr="0099545D">
        <w:rPr>
          <w:rFonts w:ascii="Times New Roman" w:eastAsia="方正黑体_GBK" w:hAnsi="仿宋" w:cs="宋体" w:hint="eastAsia"/>
          <w:kern w:val="0"/>
          <w:sz w:val="32"/>
          <w:szCs w:val="32"/>
        </w:rPr>
        <w:t>第十九条</w:t>
      </w:r>
      <w:r w:rsidRPr="0099545D">
        <w:rPr>
          <w:rFonts w:ascii="Times New Roman" w:eastAsia="方正黑体_GBK" w:hAnsi="Times New Roman" w:cs="Times New Roman"/>
          <w:kern w:val="0"/>
          <w:sz w:val="32"/>
          <w:szCs w:val="32"/>
        </w:rPr>
        <w:t xml:space="preserve"> </w:t>
      </w:r>
      <w:r w:rsidRPr="0099545D">
        <w:rPr>
          <w:rFonts w:ascii="方正仿宋_GBK" w:eastAsia="方正仿宋_GBK" w:hAnsi="仿宋" w:cs="宋体" w:hint="eastAsia"/>
          <w:kern w:val="0"/>
          <w:sz w:val="32"/>
          <w:szCs w:val="32"/>
        </w:rPr>
        <w:t>经营企业应当凭海关电子放行信息或者纸质放行凭证办理海关监管货物以及相关运输工具出入海关监管作业场所的手续。</w:t>
      </w:r>
    </w:p>
    <w:p w:rsidR="0099545D" w:rsidRPr="0099545D" w:rsidRDefault="0099545D" w:rsidP="0099545D">
      <w:pPr>
        <w:spacing w:line="600" w:lineRule="exact"/>
        <w:ind w:firstLineChars="200" w:firstLine="640"/>
        <w:rPr>
          <w:rFonts w:ascii="方正仿宋_GBK" w:eastAsia="方正仿宋_GBK" w:hAnsi="仿宋" w:cs="宋体" w:hint="eastAsia"/>
          <w:kern w:val="0"/>
          <w:sz w:val="32"/>
          <w:szCs w:val="32"/>
        </w:rPr>
      </w:pPr>
      <w:r w:rsidRPr="0099545D">
        <w:rPr>
          <w:rFonts w:ascii="Times New Roman" w:eastAsia="方正黑体_GBK" w:hAnsi="仿宋" w:cs="宋体" w:hint="eastAsia"/>
          <w:kern w:val="0"/>
          <w:sz w:val="32"/>
          <w:szCs w:val="32"/>
        </w:rPr>
        <w:t>第二十条</w:t>
      </w:r>
      <w:r w:rsidRPr="0099545D">
        <w:rPr>
          <w:rFonts w:ascii="Times New Roman" w:eastAsia="方正黑体_GBK" w:hAnsi="Times New Roman" w:cs="Times New Roman"/>
          <w:kern w:val="0"/>
          <w:sz w:val="32"/>
          <w:szCs w:val="32"/>
        </w:rPr>
        <w:t xml:space="preserve"> </w:t>
      </w:r>
      <w:r w:rsidRPr="0099545D">
        <w:rPr>
          <w:rFonts w:ascii="Times New Roman" w:eastAsia="方正仿宋_GBK" w:hAnsi="仿宋" w:cs="Times New Roman" w:hint="eastAsia"/>
          <w:kern w:val="0"/>
          <w:sz w:val="32"/>
          <w:szCs w:val="32"/>
        </w:rPr>
        <w:t>经营企业</w:t>
      </w:r>
      <w:r w:rsidRPr="0099545D">
        <w:rPr>
          <w:rFonts w:ascii="方正仿宋_GBK" w:eastAsia="方正仿宋_GBK" w:hAnsi="仿宋" w:cs="宋体" w:hint="eastAsia"/>
          <w:kern w:val="0"/>
          <w:sz w:val="32"/>
          <w:szCs w:val="32"/>
        </w:rPr>
        <w:t>应当妥善保存货物进出以及存储等情况的电子数据或者纸质单证，保存时间不</w:t>
      </w:r>
      <w:r w:rsidRPr="0099545D">
        <w:rPr>
          <w:rFonts w:ascii="Times New Roman" w:eastAsia="方正仿宋_GBK" w:hAnsi="仿宋" w:cs="Times New Roman" w:hint="eastAsia"/>
          <w:kern w:val="0"/>
          <w:sz w:val="32"/>
          <w:szCs w:val="32"/>
        </w:rPr>
        <w:t>少于</w:t>
      </w:r>
      <w:r w:rsidRPr="0099545D">
        <w:rPr>
          <w:rFonts w:ascii="Times New Roman" w:eastAsia="方正仿宋_GBK" w:hAnsi="Times New Roman" w:cs="Times New Roman"/>
          <w:kern w:val="0"/>
          <w:sz w:val="32"/>
          <w:szCs w:val="32"/>
        </w:rPr>
        <w:t>3</w:t>
      </w:r>
      <w:r w:rsidRPr="0099545D">
        <w:rPr>
          <w:rFonts w:ascii="Times New Roman" w:eastAsia="方正仿宋_GBK" w:hAnsi="仿宋" w:cs="Times New Roman" w:hint="eastAsia"/>
          <w:kern w:val="0"/>
          <w:sz w:val="32"/>
          <w:szCs w:val="32"/>
        </w:rPr>
        <w:t>年</w:t>
      </w:r>
      <w:r w:rsidRPr="0099545D">
        <w:rPr>
          <w:rFonts w:ascii="方正仿宋_GBK" w:eastAsia="方正仿宋_GBK" w:hAnsi="仿宋" w:cs="宋体" w:hint="eastAsia"/>
          <w:kern w:val="0"/>
          <w:sz w:val="32"/>
          <w:szCs w:val="32"/>
        </w:rPr>
        <w:t>，海关可以进行查阅和复制。</w:t>
      </w:r>
    </w:p>
    <w:p w:rsidR="0099545D" w:rsidRPr="0099545D" w:rsidRDefault="0099545D" w:rsidP="0099545D">
      <w:pPr>
        <w:spacing w:line="600" w:lineRule="exact"/>
        <w:ind w:firstLineChars="200" w:firstLine="640"/>
        <w:rPr>
          <w:rFonts w:ascii="Times New Roman" w:eastAsia="方正黑体_GBK" w:hAnsi="Times New Roman" w:cs="Times New Roman" w:hint="eastAsia"/>
          <w:color w:val="000000"/>
          <w:kern w:val="0"/>
          <w:sz w:val="32"/>
          <w:szCs w:val="32"/>
        </w:rPr>
      </w:pPr>
      <w:r w:rsidRPr="0099545D">
        <w:rPr>
          <w:rFonts w:ascii="Times New Roman" w:eastAsia="方正黑体_GBK" w:hAnsi="仿宋" w:cs="宋体" w:hint="eastAsia"/>
          <w:kern w:val="0"/>
          <w:sz w:val="32"/>
          <w:szCs w:val="32"/>
        </w:rPr>
        <w:t>第二十一条</w:t>
      </w:r>
      <w:r w:rsidRPr="0099545D">
        <w:rPr>
          <w:rFonts w:ascii="Times New Roman" w:eastAsia="方正黑体_GBK" w:hAnsi="Times New Roman" w:cs="Times New Roman"/>
          <w:kern w:val="0"/>
          <w:sz w:val="32"/>
          <w:szCs w:val="32"/>
        </w:rPr>
        <w:t xml:space="preserve"> </w:t>
      </w:r>
      <w:r w:rsidRPr="0099545D">
        <w:rPr>
          <w:rFonts w:ascii="方正仿宋_GBK" w:eastAsia="方正仿宋_GBK" w:hAnsi="仿宋" w:cs="STSongti-SC-Regular" w:hint="eastAsia"/>
          <w:kern w:val="0"/>
          <w:sz w:val="32"/>
          <w:szCs w:val="32"/>
        </w:rPr>
        <w:t>经营企业应当在海关监管作业场所建立与海关联网的信息化管理系统、视频监控系统，并且根据海关监管需要建立全覆盖无线网络。</w:t>
      </w:r>
    </w:p>
    <w:p w:rsidR="0099545D" w:rsidRPr="0099545D" w:rsidRDefault="0099545D" w:rsidP="0099545D">
      <w:pPr>
        <w:spacing w:line="600" w:lineRule="exact"/>
        <w:ind w:firstLineChars="200" w:firstLine="640"/>
        <w:rPr>
          <w:rFonts w:ascii="方正仿宋_GBK" w:eastAsia="方正仿宋_GBK" w:hAnsi="仿宋" w:cs="宋体"/>
          <w:kern w:val="0"/>
          <w:sz w:val="32"/>
          <w:szCs w:val="32"/>
        </w:rPr>
      </w:pPr>
      <w:r w:rsidRPr="0099545D">
        <w:rPr>
          <w:rFonts w:ascii="Times New Roman" w:eastAsia="方正黑体_GBK" w:hAnsi="仿宋" w:cs="宋体" w:hint="eastAsia"/>
          <w:color w:val="000000"/>
          <w:kern w:val="0"/>
          <w:sz w:val="32"/>
          <w:szCs w:val="32"/>
        </w:rPr>
        <w:t>第二十二条</w:t>
      </w:r>
      <w:r w:rsidRPr="0099545D">
        <w:rPr>
          <w:rFonts w:ascii="Times New Roman" w:eastAsia="方正黑体_GBK" w:hAnsi="Times New Roman" w:cs="Times New Roman"/>
          <w:color w:val="000000"/>
          <w:kern w:val="0"/>
          <w:sz w:val="32"/>
          <w:szCs w:val="32"/>
        </w:rPr>
        <w:t xml:space="preserve">  </w:t>
      </w:r>
      <w:r w:rsidRPr="0099545D">
        <w:rPr>
          <w:rFonts w:ascii="Times New Roman" w:eastAsia="方正仿宋_GBK" w:hAnsi="仿宋" w:cs="Times New Roman" w:hint="eastAsia"/>
          <w:color w:val="000000"/>
          <w:kern w:val="0"/>
          <w:sz w:val="32"/>
          <w:szCs w:val="32"/>
        </w:rPr>
        <w:t>海关监管作业场所</w:t>
      </w:r>
      <w:r w:rsidRPr="0099545D">
        <w:rPr>
          <w:rFonts w:ascii="方正仿宋_GBK" w:eastAsia="方正仿宋_GBK" w:hAnsi="仿宋" w:cs="宋体" w:hint="eastAsia"/>
          <w:kern w:val="0"/>
          <w:sz w:val="32"/>
          <w:szCs w:val="32"/>
        </w:rPr>
        <w:t>出现与《场所设置规范》不相符情形的，</w:t>
      </w:r>
      <w:r w:rsidRPr="0099545D">
        <w:rPr>
          <w:rFonts w:ascii="Times New Roman" w:eastAsia="方正仿宋_GBK" w:hAnsi="仿宋" w:cs="Times New Roman" w:hint="eastAsia"/>
          <w:kern w:val="0"/>
          <w:sz w:val="32"/>
          <w:szCs w:val="32"/>
        </w:rPr>
        <w:t>经营企业</w:t>
      </w:r>
      <w:r w:rsidRPr="0099545D">
        <w:rPr>
          <w:rFonts w:ascii="方正仿宋_GBK" w:eastAsia="方正仿宋_GBK" w:hAnsi="仿宋" w:cs="宋体" w:hint="eastAsia"/>
          <w:kern w:val="0"/>
          <w:sz w:val="32"/>
          <w:szCs w:val="32"/>
        </w:rPr>
        <w:t>应当立即采取措施进行修复，并且报告海关。海关根据管理需要，可以采取相应的限制措施。</w:t>
      </w:r>
    </w:p>
    <w:p w:rsidR="0099545D" w:rsidRPr="0099545D" w:rsidRDefault="0099545D" w:rsidP="0099545D">
      <w:pPr>
        <w:spacing w:line="560" w:lineRule="exact"/>
        <w:ind w:firstLineChars="200" w:firstLine="640"/>
        <w:rPr>
          <w:rFonts w:ascii="方正仿宋_GBK" w:eastAsia="方正仿宋_GBK" w:hAnsi="仿宋" w:cs="宋体" w:hint="eastAsia"/>
          <w:kern w:val="0"/>
          <w:sz w:val="32"/>
          <w:szCs w:val="32"/>
        </w:rPr>
      </w:pPr>
      <w:r w:rsidRPr="0099545D">
        <w:rPr>
          <w:rFonts w:ascii="宋体" w:eastAsia="方正黑体_GBK" w:hAnsi="仿宋" w:cs="宋体" w:hint="eastAsia"/>
          <w:color w:val="000000"/>
          <w:kern w:val="0"/>
          <w:sz w:val="32"/>
          <w:szCs w:val="32"/>
        </w:rPr>
        <w:t>第二十三条</w:t>
      </w:r>
      <w:r w:rsidRPr="0099545D">
        <w:rPr>
          <w:rFonts w:ascii="宋体" w:eastAsia="方正黑体_GBK" w:hAnsi="宋体" w:cs="宋体" w:hint="eastAsia"/>
          <w:color w:val="000000"/>
          <w:kern w:val="0"/>
          <w:sz w:val="32"/>
          <w:szCs w:val="32"/>
        </w:rPr>
        <w:t xml:space="preserve"> </w:t>
      </w:r>
      <w:r w:rsidRPr="0099545D">
        <w:rPr>
          <w:rFonts w:ascii="Times New Roman" w:eastAsia="方正仿宋_GBK" w:hAnsi="仿宋" w:cs="Times New Roman" w:hint="eastAsia"/>
          <w:kern w:val="0"/>
          <w:sz w:val="32"/>
          <w:szCs w:val="32"/>
        </w:rPr>
        <w:t>经营企业</w:t>
      </w:r>
      <w:r w:rsidRPr="0099545D">
        <w:rPr>
          <w:rFonts w:ascii="方正仿宋_GBK" w:eastAsia="方正仿宋_GBK" w:hAnsi="仿宋" w:cs="宋体" w:hint="eastAsia"/>
          <w:kern w:val="0"/>
          <w:sz w:val="32"/>
          <w:szCs w:val="32"/>
        </w:rPr>
        <w:t>应当在</w:t>
      </w:r>
      <w:r w:rsidRPr="0099545D">
        <w:rPr>
          <w:rFonts w:ascii="Times New Roman" w:eastAsia="方正仿宋_GBK" w:hAnsi="仿宋" w:cs="Times New Roman" w:hint="eastAsia"/>
          <w:color w:val="000000"/>
          <w:kern w:val="0"/>
          <w:sz w:val="32"/>
          <w:szCs w:val="32"/>
        </w:rPr>
        <w:t>海关监管作业</w:t>
      </w:r>
      <w:r w:rsidRPr="0099545D">
        <w:rPr>
          <w:rFonts w:ascii="方正仿宋_GBK" w:eastAsia="方正仿宋_GBK" w:hAnsi="仿宋" w:cs="宋体" w:hint="eastAsia"/>
          <w:kern w:val="0"/>
          <w:sz w:val="32"/>
          <w:szCs w:val="32"/>
        </w:rPr>
        <w:t>场所装卸、储存、集拼、暂时存放海关监管货物。</w:t>
      </w:r>
    </w:p>
    <w:p w:rsidR="0099545D" w:rsidRPr="0099545D" w:rsidRDefault="0099545D" w:rsidP="0099545D">
      <w:pPr>
        <w:spacing w:line="560" w:lineRule="exact"/>
        <w:ind w:firstLineChars="200" w:firstLine="640"/>
        <w:rPr>
          <w:rFonts w:ascii="Times New Roman" w:eastAsia="方正仿宋_GBK" w:hAnsi="Times New Roman" w:cs="Times New Roman" w:hint="eastAsia"/>
          <w:kern w:val="0"/>
          <w:sz w:val="32"/>
          <w:szCs w:val="32"/>
        </w:rPr>
      </w:pPr>
      <w:r w:rsidRPr="0099545D">
        <w:rPr>
          <w:rFonts w:ascii="方正仿宋_GBK" w:eastAsia="方正仿宋_GBK" w:hAnsi="仿宋" w:cs="宋体" w:hint="eastAsia"/>
          <w:kern w:val="0"/>
          <w:sz w:val="32"/>
          <w:szCs w:val="32"/>
        </w:rPr>
        <w:t>装卸、储存、集拼、暂时存放非海关监管货物的，应当与海关监管货物分开，设立明显标识，并且不得妨碍海关对</w:t>
      </w:r>
      <w:r w:rsidRPr="0099545D">
        <w:rPr>
          <w:rFonts w:ascii="方正仿宋_GBK" w:eastAsia="方正仿宋_GBK" w:hAnsi="仿宋" w:cs="宋体" w:hint="eastAsia"/>
          <w:kern w:val="0"/>
          <w:sz w:val="32"/>
          <w:szCs w:val="32"/>
        </w:rPr>
        <w:lastRenderedPageBreak/>
        <w:t>海关监管货物的监管。</w:t>
      </w:r>
    </w:p>
    <w:p w:rsidR="0099545D" w:rsidRPr="0099545D" w:rsidRDefault="0099545D" w:rsidP="0099545D">
      <w:pPr>
        <w:spacing w:line="560" w:lineRule="exact"/>
        <w:ind w:firstLineChars="200" w:firstLine="640"/>
        <w:rPr>
          <w:rFonts w:ascii="宋体" w:eastAsia="方正黑体_GBK" w:hAnsi="宋体" w:cs="宋体"/>
          <w:color w:val="000000"/>
          <w:kern w:val="0"/>
          <w:sz w:val="32"/>
          <w:szCs w:val="32"/>
        </w:rPr>
      </w:pPr>
      <w:r w:rsidRPr="0099545D">
        <w:rPr>
          <w:rFonts w:ascii="Times New Roman" w:eastAsia="方正仿宋_GBK" w:hAnsi="仿宋" w:cs="Times New Roman" w:hint="eastAsia"/>
          <w:kern w:val="0"/>
          <w:sz w:val="32"/>
          <w:szCs w:val="32"/>
        </w:rPr>
        <w:t>经营</w:t>
      </w:r>
      <w:r w:rsidRPr="0099545D">
        <w:rPr>
          <w:rFonts w:ascii="方正仿宋_GBK" w:eastAsia="方正仿宋_GBK" w:hAnsi="仿宋" w:cs="宋体" w:hint="eastAsia"/>
          <w:kern w:val="0"/>
          <w:sz w:val="32"/>
          <w:szCs w:val="32"/>
        </w:rPr>
        <w:t>企业应当根据海关需要，向海关传输非海关监管货物进出</w:t>
      </w:r>
      <w:r w:rsidRPr="0099545D">
        <w:rPr>
          <w:rFonts w:ascii="Times New Roman" w:eastAsia="方正仿宋_GBK" w:hAnsi="仿宋" w:cs="Times New Roman" w:hint="eastAsia"/>
          <w:color w:val="000000"/>
          <w:kern w:val="0"/>
          <w:sz w:val="32"/>
          <w:szCs w:val="32"/>
        </w:rPr>
        <w:t>海关监管作业</w:t>
      </w:r>
      <w:r w:rsidRPr="0099545D">
        <w:rPr>
          <w:rFonts w:ascii="方正仿宋_GBK" w:eastAsia="方正仿宋_GBK" w:hAnsi="仿宋" w:cs="宋体" w:hint="eastAsia"/>
          <w:kern w:val="0"/>
          <w:sz w:val="32"/>
          <w:szCs w:val="32"/>
        </w:rPr>
        <w:t>场所等信息。</w:t>
      </w:r>
    </w:p>
    <w:p w:rsidR="0099545D" w:rsidRPr="0099545D" w:rsidRDefault="0099545D" w:rsidP="0099545D">
      <w:pPr>
        <w:spacing w:line="560" w:lineRule="exact"/>
        <w:ind w:firstLineChars="200" w:firstLine="640"/>
        <w:rPr>
          <w:rFonts w:ascii="宋体" w:eastAsia="方正黑体_GBK" w:hAnsi="宋体" w:cs="宋体" w:hint="eastAsia"/>
          <w:kern w:val="0"/>
          <w:sz w:val="32"/>
          <w:szCs w:val="32"/>
        </w:rPr>
      </w:pPr>
      <w:r w:rsidRPr="0099545D">
        <w:rPr>
          <w:rFonts w:ascii="宋体" w:eastAsia="方正黑体_GBK" w:hAnsi="仿宋" w:cs="宋体" w:hint="eastAsia"/>
          <w:color w:val="000000"/>
          <w:kern w:val="0"/>
          <w:sz w:val="32"/>
          <w:szCs w:val="32"/>
        </w:rPr>
        <w:t>第二十四条</w:t>
      </w:r>
      <w:r w:rsidRPr="0099545D">
        <w:rPr>
          <w:rFonts w:ascii="宋体" w:eastAsia="方正黑体_GBK" w:hAnsi="宋体" w:cs="宋体" w:hint="eastAsia"/>
          <w:color w:val="000000"/>
          <w:kern w:val="0"/>
          <w:sz w:val="32"/>
          <w:szCs w:val="32"/>
        </w:rPr>
        <w:t xml:space="preserve"> </w:t>
      </w:r>
      <w:r w:rsidRPr="0099545D">
        <w:rPr>
          <w:rFonts w:ascii="Times New Roman" w:eastAsia="方正仿宋_GBK" w:hAnsi="仿宋" w:cs="Times New Roman" w:hint="eastAsia"/>
          <w:kern w:val="0"/>
          <w:sz w:val="32"/>
          <w:szCs w:val="32"/>
        </w:rPr>
        <w:t>经营</w:t>
      </w:r>
      <w:r w:rsidRPr="0099545D">
        <w:rPr>
          <w:rFonts w:ascii="方正仿宋_GBK" w:eastAsia="方正仿宋_GBK" w:hAnsi="仿宋" w:cs="宋体" w:hint="eastAsia"/>
          <w:kern w:val="0"/>
          <w:sz w:val="32"/>
          <w:szCs w:val="32"/>
        </w:rPr>
        <w:t>企业应当将</w:t>
      </w:r>
      <w:r w:rsidRPr="0099545D">
        <w:rPr>
          <w:rFonts w:ascii="Times New Roman" w:eastAsia="方正仿宋_GBK" w:hAnsi="仿宋" w:cs="Times New Roman" w:hint="eastAsia"/>
          <w:color w:val="000000"/>
          <w:kern w:val="0"/>
          <w:sz w:val="32"/>
          <w:szCs w:val="32"/>
        </w:rPr>
        <w:t>海关监管作业</w:t>
      </w:r>
      <w:r w:rsidRPr="0099545D">
        <w:rPr>
          <w:rFonts w:ascii="方正仿宋_GBK" w:eastAsia="方正仿宋_GBK" w:hAnsi="仿宋" w:cs="宋体" w:hint="eastAsia"/>
          <w:kern w:val="0"/>
          <w:sz w:val="32"/>
          <w:szCs w:val="32"/>
        </w:rPr>
        <w:t>场所内存</w:t>
      </w:r>
      <w:r w:rsidRPr="0099545D">
        <w:rPr>
          <w:rFonts w:ascii="Times New Roman" w:eastAsia="方正仿宋_GBK" w:hAnsi="仿宋" w:cs="Times New Roman" w:hint="eastAsia"/>
          <w:kern w:val="0"/>
          <w:sz w:val="32"/>
          <w:szCs w:val="32"/>
        </w:rPr>
        <w:t>放超过</w:t>
      </w:r>
      <w:r w:rsidRPr="0099545D">
        <w:rPr>
          <w:rFonts w:ascii="Times New Roman" w:eastAsia="方正仿宋_GBK" w:hAnsi="Times New Roman" w:cs="Times New Roman"/>
          <w:kern w:val="0"/>
          <w:sz w:val="32"/>
          <w:szCs w:val="32"/>
        </w:rPr>
        <w:t>3</w:t>
      </w:r>
      <w:r w:rsidRPr="0099545D">
        <w:rPr>
          <w:rFonts w:ascii="Times New Roman" w:eastAsia="方正仿宋_GBK" w:hAnsi="仿宋" w:cs="Times New Roman" w:hint="eastAsia"/>
          <w:kern w:val="0"/>
          <w:sz w:val="32"/>
          <w:szCs w:val="32"/>
        </w:rPr>
        <w:t>个月的海关监管货物情况向海关</w:t>
      </w:r>
      <w:r w:rsidRPr="0099545D">
        <w:rPr>
          <w:rFonts w:ascii="方正仿宋_GBK" w:eastAsia="方正仿宋_GBK" w:hAnsi="仿宋" w:cs="宋体" w:hint="eastAsia"/>
          <w:kern w:val="0"/>
          <w:sz w:val="32"/>
          <w:szCs w:val="32"/>
        </w:rPr>
        <w:t>报告。海关可以对相应货物存放情况进行核查。</w:t>
      </w:r>
    </w:p>
    <w:p w:rsidR="0099545D" w:rsidRPr="0099545D" w:rsidRDefault="0099545D" w:rsidP="0099545D">
      <w:pPr>
        <w:spacing w:line="560" w:lineRule="exact"/>
        <w:ind w:firstLineChars="200" w:firstLine="640"/>
        <w:rPr>
          <w:rFonts w:ascii="宋体" w:eastAsia="宋体" w:hAnsi="宋体" w:cs="宋体" w:hint="eastAsia"/>
          <w:kern w:val="0"/>
          <w:sz w:val="24"/>
          <w:szCs w:val="24"/>
        </w:rPr>
      </w:pPr>
      <w:r w:rsidRPr="0099545D">
        <w:rPr>
          <w:rFonts w:ascii="宋体" w:eastAsia="方正黑体_GBK" w:hAnsi="仿宋" w:cs="宋体" w:hint="eastAsia"/>
          <w:kern w:val="0"/>
          <w:sz w:val="32"/>
          <w:szCs w:val="32"/>
        </w:rPr>
        <w:t>第二十五条</w:t>
      </w:r>
      <w:r w:rsidRPr="0099545D">
        <w:rPr>
          <w:rFonts w:ascii="宋体" w:eastAsia="方正黑体_GBK" w:hAnsi="宋体" w:cs="宋体" w:hint="eastAsia"/>
          <w:kern w:val="0"/>
          <w:sz w:val="32"/>
          <w:szCs w:val="32"/>
        </w:rPr>
        <w:t xml:space="preserve"> </w:t>
      </w:r>
      <w:r w:rsidRPr="0099545D">
        <w:rPr>
          <w:rFonts w:ascii="Times New Roman" w:eastAsia="方正仿宋_GBK" w:hAnsi="仿宋" w:cs="Times New Roman" w:hint="eastAsia"/>
          <w:kern w:val="0"/>
          <w:sz w:val="32"/>
          <w:szCs w:val="32"/>
        </w:rPr>
        <w:t>经营</w:t>
      </w:r>
      <w:r w:rsidRPr="0099545D">
        <w:rPr>
          <w:rFonts w:ascii="方正仿宋_GBK" w:eastAsia="方正仿宋_GBK" w:hAnsi="仿宋" w:cs="宋体" w:hint="eastAsia"/>
          <w:kern w:val="0"/>
          <w:sz w:val="32"/>
          <w:szCs w:val="32"/>
        </w:rPr>
        <w:t>企业应当建立与相关</w:t>
      </w:r>
      <w:r w:rsidRPr="0099545D">
        <w:rPr>
          <w:rFonts w:ascii="方正仿宋_GBK" w:eastAsia="方正仿宋_GBK" w:hAnsi="仿宋" w:cs="Times New Roman" w:hint="eastAsia"/>
          <w:kern w:val="0"/>
          <w:sz w:val="32"/>
          <w:szCs w:val="32"/>
        </w:rPr>
        <w:t>海关监管业务</w:t>
      </w:r>
      <w:r w:rsidRPr="0099545D">
        <w:rPr>
          <w:rFonts w:ascii="方正仿宋_GBK" w:eastAsia="方正仿宋_GBK" w:hAnsi="仿宋" w:cs="宋体" w:hint="eastAsia"/>
          <w:kern w:val="0"/>
          <w:sz w:val="32"/>
          <w:szCs w:val="32"/>
        </w:rPr>
        <w:t>有关的人员管理、单证管理、设备管理和值守等制度。</w:t>
      </w:r>
    </w:p>
    <w:p w:rsidR="0099545D" w:rsidRPr="0099545D" w:rsidRDefault="0099545D" w:rsidP="0099545D">
      <w:pPr>
        <w:spacing w:line="560" w:lineRule="exact"/>
        <w:ind w:firstLineChars="200" w:firstLine="640"/>
        <w:rPr>
          <w:rFonts w:ascii="方正仿宋_GBK" w:eastAsia="方正仿宋_GBK" w:hAnsi="宋体" w:cs="宋体" w:hint="eastAsia"/>
          <w:kern w:val="0"/>
          <w:sz w:val="32"/>
          <w:szCs w:val="32"/>
        </w:rPr>
      </w:pPr>
      <w:r w:rsidRPr="0099545D">
        <w:rPr>
          <w:rFonts w:ascii="Times New Roman" w:eastAsia="方正黑体_GBK" w:hAnsi="宋体" w:cs="宋体" w:hint="eastAsia"/>
          <w:kern w:val="0"/>
          <w:sz w:val="32"/>
          <w:szCs w:val="32"/>
        </w:rPr>
        <w:t>第二十六条</w:t>
      </w:r>
      <w:r w:rsidRPr="0099545D">
        <w:rPr>
          <w:rFonts w:ascii="Times New Roman" w:eastAsia="方正黑体_GBK" w:hAnsi="Times New Roman" w:cs="Times New Roman"/>
          <w:kern w:val="0"/>
          <w:sz w:val="32"/>
          <w:szCs w:val="32"/>
        </w:rPr>
        <w:t xml:space="preserve"> </w:t>
      </w:r>
      <w:r w:rsidRPr="0099545D">
        <w:rPr>
          <w:rFonts w:ascii="方正仿宋_GBK" w:eastAsia="方正仿宋_GBK" w:hAnsi="宋体" w:cs="STSongti-SC-Regular" w:hint="eastAsia"/>
          <w:kern w:val="0"/>
          <w:sz w:val="32"/>
          <w:szCs w:val="32"/>
        </w:rPr>
        <w:t>海关</w:t>
      </w:r>
      <w:r w:rsidRPr="0099545D">
        <w:rPr>
          <w:rFonts w:ascii="方正仿宋_GBK" w:eastAsia="方正仿宋_GBK" w:hAnsi="宋体" w:cs="宋体" w:hint="eastAsia"/>
          <w:kern w:val="0"/>
          <w:sz w:val="32"/>
          <w:szCs w:val="32"/>
        </w:rPr>
        <w:t>履行法定职责过程中，发现海关监管作业场所内海关监管货物存在安全生产隐患的，应当及时向主管部门通报。</w:t>
      </w:r>
    </w:p>
    <w:p w:rsidR="0099545D" w:rsidRPr="0099545D" w:rsidRDefault="0099545D" w:rsidP="0099545D">
      <w:pPr>
        <w:spacing w:line="600" w:lineRule="exact"/>
        <w:ind w:firstLineChars="200" w:firstLine="640"/>
        <w:rPr>
          <w:rFonts w:ascii="宋体" w:eastAsia="方正仿宋_GBK" w:hAnsi="宋体" w:cs="宋体" w:hint="eastAsia"/>
          <w:kern w:val="0"/>
          <w:sz w:val="32"/>
          <w:szCs w:val="32"/>
        </w:rPr>
      </w:pPr>
      <w:r w:rsidRPr="0099545D">
        <w:rPr>
          <w:rFonts w:ascii="宋体" w:eastAsia="方正黑体_GBK" w:hAnsi="仿宋" w:cs="宋体" w:hint="eastAsia"/>
          <w:kern w:val="0"/>
          <w:sz w:val="32"/>
          <w:szCs w:val="32"/>
        </w:rPr>
        <w:t>第二十七条</w:t>
      </w:r>
      <w:r w:rsidRPr="0099545D">
        <w:rPr>
          <w:rFonts w:ascii="宋体" w:eastAsia="方正黑体_GBK" w:hAnsi="宋体" w:cs="宋体" w:hint="eastAsia"/>
          <w:kern w:val="0"/>
          <w:sz w:val="32"/>
          <w:szCs w:val="32"/>
        </w:rPr>
        <w:t xml:space="preserve"> </w:t>
      </w:r>
      <w:r w:rsidRPr="0099545D">
        <w:rPr>
          <w:rFonts w:ascii="宋体" w:eastAsia="方正仿宋_GBK" w:hAnsi="仿宋" w:cs="宋体" w:hint="eastAsia"/>
          <w:kern w:val="0"/>
          <w:sz w:val="32"/>
          <w:szCs w:val="32"/>
        </w:rPr>
        <w:t>经营企业有下列行为之一的，责令改正，给予警告，可以暂停其相应海关监管作业场所</w:t>
      </w:r>
      <w:r w:rsidRPr="0099545D">
        <w:rPr>
          <w:rFonts w:ascii="Times New Roman" w:eastAsia="方正仿宋_GBK" w:hAnsi="Times New Roman" w:cs="Times New Roman"/>
          <w:kern w:val="0"/>
          <w:sz w:val="32"/>
          <w:szCs w:val="32"/>
        </w:rPr>
        <w:t>6</w:t>
      </w:r>
      <w:r w:rsidRPr="0099545D">
        <w:rPr>
          <w:rFonts w:ascii="Times New Roman" w:eastAsia="方正仿宋_GBK" w:hAnsi="仿宋" w:cs="Times New Roman" w:hint="eastAsia"/>
          <w:kern w:val="0"/>
          <w:sz w:val="32"/>
          <w:szCs w:val="32"/>
        </w:rPr>
        <w:t>个月以</w:t>
      </w:r>
      <w:r w:rsidRPr="0099545D">
        <w:rPr>
          <w:rFonts w:ascii="宋体" w:eastAsia="方正仿宋_GBK" w:hAnsi="仿宋" w:cs="宋体" w:hint="eastAsia"/>
          <w:kern w:val="0"/>
          <w:sz w:val="32"/>
          <w:szCs w:val="32"/>
        </w:rPr>
        <w:t>内从事有关业务：</w:t>
      </w:r>
    </w:p>
    <w:p w:rsidR="0099545D" w:rsidRPr="0099545D" w:rsidRDefault="0099545D" w:rsidP="0099545D">
      <w:pPr>
        <w:spacing w:line="600" w:lineRule="exact"/>
        <w:ind w:firstLineChars="200" w:firstLine="640"/>
        <w:rPr>
          <w:rFonts w:ascii="宋体" w:eastAsia="方正仿宋_GBK" w:hAnsi="宋体" w:cs="宋体" w:hint="eastAsia"/>
          <w:kern w:val="0"/>
          <w:sz w:val="32"/>
          <w:szCs w:val="32"/>
        </w:rPr>
      </w:pPr>
      <w:r w:rsidRPr="0099545D">
        <w:rPr>
          <w:rFonts w:ascii="宋体" w:eastAsia="方正仿宋_GBK" w:hAnsi="仿宋" w:cs="宋体" w:hint="eastAsia"/>
          <w:kern w:val="0"/>
          <w:sz w:val="32"/>
          <w:szCs w:val="32"/>
        </w:rPr>
        <w:t>（一）</w:t>
      </w:r>
      <w:proofErr w:type="gramStart"/>
      <w:r w:rsidRPr="0099545D">
        <w:rPr>
          <w:rFonts w:ascii="宋体" w:eastAsia="方正仿宋_GBK" w:hAnsi="仿宋" w:cs="宋体" w:hint="eastAsia"/>
          <w:kern w:val="0"/>
          <w:sz w:val="32"/>
          <w:szCs w:val="32"/>
        </w:rPr>
        <w:t>未凭海关</w:t>
      </w:r>
      <w:proofErr w:type="gramEnd"/>
      <w:r w:rsidRPr="0099545D">
        <w:rPr>
          <w:rFonts w:ascii="宋体" w:eastAsia="方正仿宋_GBK" w:hAnsi="仿宋" w:cs="宋体" w:hint="eastAsia"/>
          <w:kern w:val="0"/>
          <w:sz w:val="32"/>
          <w:szCs w:val="32"/>
        </w:rPr>
        <w:t>电子放行信息或者纸质放行凭证办理出入</w:t>
      </w:r>
      <w:r w:rsidRPr="0099545D">
        <w:rPr>
          <w:rFonts w:ascii="方正仿宋_GBK" w:eastAsia="方正仿宋_GBK" w:hAnsi="仿宋" w:cs="宋体" w:hint="eastAsia"/>
          <w:kern w:val="0"/>
          <w:sz w:val="32"/>
          <w:szCs w:val="32"/>
        </w:rPr>
        <w:t>海关监管作业场所</w:t>
      </w:r>
      <w:r w:rsidRPr="0099545D">
        <w:rPr>
          <w:rFonts w:ascii="宋体" w:eastAsia="方正仿宋_GBK" w:hAnsi="仿宋" w:cs="宋体" w:hint="eastAsia"/>
          <w:kern w:val="0"/>
          <w:sz w:val="32"/>
          <w:szCs w:val="32"/>
        </w:rPr>
        <w:t>手续的；</w:t>
      </w:r>
    </w:p>
    <w:p w:rsidR="0099545D" w:rsidRPr="0099545D" w:rsidRDefault="0099545D" w:rsidP="0099545D">
      <w:pPr>
        <w:spacing w:line="600" w:lineRule="exact"/>
        <w:ind w:firstLineChars="200" w:firstLine="640"/>
        <w:rPr>
          <w:rFonts w:ascii="宋体" w:eastAsia="方正仿宋_GBK" w:hAnsi="宋体" w:cs="宋体" w:hint="eastAsia"/>
          <w:kern w:val="0"/>
          <w:sz w:val="32"/>
          <w:szCs w:val="32"/>
        </w:rPr>
      </w:pPr>
      <w:r w:rsidRPr="0099545D">
        <w:rPr>
          <w:rFonts w:ascii="宋体" w:eastAsia="方正仿宋_GBK" w:hAnsi="仿宋" w:cs="宋体" w:hint="eastAsia"/>
          <w:kern w:val="0"/>
          <w:sz w:val="32"/>
          <w:szCs w:val="32"/>
        </w:rPr>
        <w:t>（二）</w:t>
      </w:r>
      <w:r w:rsidRPr="0099545D">
        <w:rPr>
          <w:rFonts w:ascii="方正仿宋_GBK" w:eastAsia="方正仿宋_GBK" w:hAnsi="仿宋" w:cs="宋体" w:hint="eastAsia"/>
          <w:kern w:val="0"/>
          <w:sz w:val="32"/>
          <w:szCs w:val="32"/>
        </w:rPr>
        <w:t>未依照本办法规定保存货物进出</w:t>
      </w:r>
      <w:r w:rsidRPr="0099545D">
        <w:rPr>
          <w:rFonts w:ascii="宋体" w:eastAsia="方正仿宋_GBK" w:hAnsi="仿宋" w:cs="宋体" w:hint="eastAsia"/>
          <w:kern w:val="0"/>
          <w:sz w:val="32"/>
          <w:szCs w:val="32"/>
        </w:rPr>
        <w:t>以及存储</w:t>
      </w:r>
      <w:r w:rsidRPr="0099545D">
        <w:rPr>
          <w:rFonts w:ascii="方正仿宋_GBK" w:eastAsia="方正仿宋_GBK" w:hAnsi="仿宋" w:cs="宋体" w:hint="eastAsia"/>
          <w:kern w:val="0"/>
          <w:sz w:val="32"/>
          <w:szCs w:val="32"/>
        </w:rPr>
        <w:t>等情况的电子数据或者纸质单证的；</w:t>
      </w:r>
    </w:p>
    <w:p w:rsidR="0099545D" w:rsidRPr="0099545D" w:rsidRDefault="0099545D" w:rsidP="0099545D">
      <w:pPr>
        <w:spacing w:line="600" w:lineRule="exact"/>
        <w:ind w:firstLineChars="200" w:firstLine="640"/>
        <w:rPr>
          <w:rFonts w:ascii="Times New Roman" w:eastAsia="方正仿宋_GBK" w:hAnsi="Times New Roman" w:cs="Times New Roman" w:hint="eastAsia"/>
          <w:kern w:val="0"/>
          <w:sz w:val="32"/>
          <w:szCs w:val="32"/>
        </w:rPr>
      </w:pPr>
      <w:r w:rsidRPr="0099545D">
        <w:rPr>
          <w:rFonts w:ascii="Times New Roman" w:eastAsia="方正仿宋_GBK" w:hAnsi="仿宋" w:cs="Times New Roman" w:hint="eastAsia"/>
          <w:kern w:val="0"/>
          <w:sz w:val="32"/>
          <w:szCs w:val="32"/>
        </w:rPr>
        <w:t>（三）</w:t>
      </w:r>
      <w:r w:rsidRPr="0099545D">
        <w:rPr>
          <w:rFonts w:ascii="方正仿宋_GBK" w:eastAsia="方正仿宋_GBK" w:hAnsi="仿宋" w:cs="宋体" w:hint="eastAsia"/>
          <w:kern w:val="0"/>
          <w:sz w:val="32"/>
          <w:szCs w:val="32"/>
        </w:rPr>
        <w:t>海关监管作业场所出现与《场所设置规范》不相符情形</w:t>
      </w:r>
      <w:r w:rsidRPr="0099545D">
        <w:rPr>
          <w:rFonts w:ascii="宋体" w:eastAsia="方正仿宋_GBK" w:hAnsi="仿宋" w:cs="宋体" w:hint="eastAsia"/>
          <w:kern w:val="0"/>
          <w:sz w:val="32"/>
          <w:szCs w:val="32"/>
        </w:rPr>
        <w:t>未及时修复，影响海关监管的</w:t>
      </w:r>
      <w:r w:rsidRPr="0099545D">
        <w:rPr>
          <w:rFonts w:ascii="Times New Roman" w:eastAsia="方正仿宋_GBK" w:hAnsi="仿宋" w:cs="Times New Roman" w:hint="eastAsia"/>
          <w:kern w:val="0"/>
          <w:sz w:val="32"/>
          <w:szCs w:val="32"/>
        </w:rPr>
        <w:t>；</w:t>
      </w:r>
    </w:p>
    <w:p w:rsidR="0099545D" w:rsidRPr="0099545D" w:rsidRDefault="0099545D" w:rsidP="0099545D">
      <w:pPr>
        <w:spacing w:line="600" w:lineRule="exact"/>
        <w:ind w:firstLineChars="200" w:firstLine="640"/>
        <w:rPr>
          <w:rFonts w:ascii="方正仿宋_GBK" w:eastAsia="方正仿宋_GBK" w:hAnsi="仿宋" w:cs="宋体"/>
          <w:kern w:val="0"/>
          <w:sz w:val="32"/>
          <w:szCs w:val="32"/>
        </w:rPr>
      </w:pPr>
      <w:r w:rsidRPr="0099545D">
        <w:rPr>
          <w:rFonts w:ascii="宋体" w:eastAsia="方正仿宋_GBK" w:hAnsi="仿宋" w:cs="宋体" w:hint="eastAsia"/>
          <w:kern w:val="0"/>
          <w:sz w:val="32"/>
          <w:szCs w:val="32"/>
        </w:rPr>
        <w:t>（四）</w:t>
      </w:r>
      <w:r w:rsidRPr="0099545D">
        <w:rPr>
          <w:rFonts w:ascii="方正仿宋_GBK" w:eastAsia="方正仿宋_GBK" w:hAnsi="仿宋" w:cs="宋体" w:hint="eastAsia"/>
          <w:kern w:val="0"/>
          <w:sz w:val="32"/>
          <w:szCs w:val="32"/>
        </w:rPr>
        <w:t>未依照本办法规定装卸、储存</w:t>
      </w:r>
      <w:r w:rsidRPr="0099545D">
        <w:rPr>
          <w:rFonts w:ascii="宋体" w:eastAsia="方正仿宋_GBK" w:hAnsi="仿宋" w:cs="宋体" w:hint="eastAsia"/>
          <w:kern w:val="0"/>
          <w:sz w:val="32"/>
          <w:szCs w:val="32"/>
        </w:rPr>
        <w:t>、集拼、暂时存放海关监管货物的；</w:t>
      </w:r>
    </w:p>
    <w:p w:rsidR="0099545D" w:rsidRPr="0099545D" w:rsidRDefault="0099545D" w:rsidP="0099545D">
      <w:pPr>
        <w:spacing w:line="600" w:lineRule="exact"/>
        <w:ind w:firstLineChars="200" w:firstLine="640"/>
        <w:rPr>
          <w:rFonts w:ascii="宋体" w:eastAsia="方正仿宋_GBK" w:hAnsi="宋体" w:cs="宋体" w:hint="eastAsia"/>
          <w:kern w:val="0"/>
          <w:sz w:val="32"/>
          <w:szCs w:val="32"/>
        </w:rPr>
      </w:pPr>
      <w:r w:rsidRPr="0099545D">
        <w:rPr>
          <w:rFonts w:ascii="方正仿宋_GBK" w:eastAsia="方正仿宋_GBK" w:hAnsi="仿宋" w:cs="宋体" w:hint="eastAsia"/>
          <w:kern w:val="0"/>
          <w:sz w:val="32"/>
          <w:szCs w:val="32"/>
        </w:rPr>
        <w:t>（五）</w:t>
      </w:r>
      <w:r w:rsidRPr="0099545D">
        <w:rPr>
          <w:rFonts w:ascii="Times New Roman" w:eastAsia="方正仿宋_GBK" w:hAnsi="仿宋" w:cs="Times New Roman" w:hint="eastAsia"/>
          <w:kern w:val="0"/>
          <w:sz w:val="32"/>
          <w:szCs w:val="32"/>
        </w:rPr>
        <w:t>未依照本办法规定将</w:t>
      </w:r>
      <w:r w:rsidRPr="0099545D">
        <w:rPr>
          <w:rFonts w:ascii="方正仿宋_GBK" w:eastAsia="方正仿宋_GBK" w:hAnsi="仿宋" w:cs="宋体" w:hint="eastAsia"/>
          <w:kern w:val="0"/>
          <w:sz w:val="32"/>
          <w:szCs w:val="32"/>
        </w:rPr>
        <w:t>海关监管作业</w:t>
      </w:r>
      <w:r w:rsidRPr="0099545D">
        <w:rPr>
          <w:rFonts w:ascii="Times New Roman" w:eastAsia="方正仿宋_GBK" w:hAnsi="仿宋" w:cs="Times New Roman" w:hint="eastAsia"/>
          <w:kern w:val="0"/>
          <w:sz w:val="32"/>
          <w:szCs w:val="32"/>
        </w:rPr>
        <w:t>场所内存放超</w:t>
      </w:r>
      <w:r w:rsidRPr="0099545D">
        <w:rPr>
          <w:rFonts w:ascii="Times New Roman" w:eastAsia="方正仿宋_GBK" w:hAnsi="仿宋" w:cs="Times New Roman" w:hint="eastAsia"/>
          <w:kern w:val="0"/>
          <w:sz w:val="32"/>
          <w:szCs w:val="32"/>
        </w:rPr>
        <w:lastRenderedPageBreak/>
        <w:t>过</w:t>
      </w:r>
      <w:r w:rsidRPr="0099545D">
        <w:rPr>
          <w:rFonts w:ascii="Times New Roman" w:eastAsia="方正仿宋_GBK" w:hAnsi="Times New Roman" w:cs="Times New Roman"/>
          <w:kern w:val="0"/>
          <w:sz w:val="32"/>
          <w:szCs w:val="32"/>
        </w:rPr>
        <w:t>3</w:t>
      </w:r>
      <w:r w:rsidRPr="0099545D">
        <w:rPr>
          <w:rFonts w:ascii="Times New Roman" w:eastAsia="方正仿宋_GBK" w:hAnsi="仿宋" w:cs="Times New Roman" w:hint="eastAsia"/>
          <w:kern w:val="0"/>
          <w:sz w:val="32"/>
          <w:szCs w:val="32"/>
        </w:rPr>
        <w:t>个月的海关监管货物情况向海关报告的</w:t>
      </w:r>
      <w:r w:rsidRPr="0099545D">
        <w:rPr>
          <w:rFonts w:ascii="宋体" w:eastAsia="方正仿宋_GBK" w:hAnsi="仿宋" w:cs="宋体" w:hint="eastAsia"/>
          <w:kern w:val="0"/>
          <w:sz w:val="32"/>
          <w:szCs w:val="32"/>
        </w:rPr>
        <w:t>。</w:t>
      </w:r>
    </w:p>
    <w:p w:rsidR="0099545D" w:rsidRPr="0099545D" w:rsidRDefault="0099545D" w:rsidP="0099545D">
      <w:pPr>
        <w:spacing w:line="600" w:lineRule="exact"/>
        <w:ind w:firstLineChars="200" w:firstLine="640"/>
        <w:rPr>
          <w:rFonts w:ascii="宋体" w:eastAsia="宋体" w:hAnsi="宋体" w:cs="宋体" w:hint="eastAsia"/>
          <w:kern w:val="0"/>
          <w:sz w:val="24"/>
          <w:szCs w:val="24"/>
        </w:rPr>
      </w:pPr>
      <w:r w:rsidRPr="0099545D">
        <w:rPr>
          <w:rFonts w:ascii="宋体" w:eastAsia="方正仿宋_GBK" w:hAnsi="仿宋" w:cs="宋体" w:hint="eastAsia"/>
          <w:kern w:val="0"/>
          <w:sz w:val="32"/>
          <w:szCs w:val="32"/>
        </w:rPr>
        <w:t>因前款第三项原因被暂停业务的，如果</w:t>
      </w:r>
      <w:r w:rsidRPr="0099545D">
        <w:rPr>
          <w:rFonts w:ascii="方正仿宋_GBK" w:eastAsia="方正仿宋_GBK" w:hAnsi="仿宋" w:cs="宋体" w:hint="eastAsia"/>
          <w:kern w:val="0"/>
          <w:sz w:val="32"/>
          <w:szCs w:val="32"/>
        </w:rPr>
        <w:t>海关监管作业场所</w:t>
      </w:r>
      <w:r w:rsidRPr="0099545D">
        <w:rPr>
          <w:rFonts w:ascii="宋体" w:eastAsia="方正仿宋_GBK" w:hAnsi="仿宋" w:cs="宋体" w:hint="eastAsia"/>
          <w:kern w:val="0"/>
          <w:sz w:val="32"/>
          <w:szCs w:val="32"/>
        </w:rPr>
        <w:t>经整改符合要求，可以提前恢复业务。</w:t>
      </w:r>
    </w:p>
    <w:p w:rsidR="0099545D" w:rsidRPr="0099545D" w:rsidRDefault="0099545D" w:rsidP="0099545D">
      <w:pPr>
        <w:spacing w:line="560" w:lineRule="exact"/>
        <w:ind w:firstLineChars="200" w:firstLine="640"/>
        <w:rPr>
          <w:rFonts w:ascii="Times New Roman" w:eastAsia="方正仿宋_GBK" w:hAnsi="Times New Roman" w:cs="Times New Roman" w:hint="eastAsia"/>
          <w:kern w:val="0"/>
          <w:sz w:val="32"/>
          <w:szCs w:val="32"/>
        </w:rPr>
      </w:pPr>
      <w:r w:rsidRPr="0099545D">
        <w:rPr>
          <w:rFonts w:ascii="Times New Roman" w:eastAsia="方正仿宋_GBK" w:hAnsi="宋体" w:cs="宋体" w:hint="eastAsia"/>
          <w:kern w:val="0"/>
          <w:sz w:val="32"/>
          <w:szCs w:val="32"/>
        </w:rPr>
        <w:t>发生走私行为或者重大违反海关监管规定行为的，海关应当责令经营企业改正，</w:t>
      </w:r>
      <w:r w:rsidRPr="0099545D">
        <w:rPr>
          <w:rFonts w:ascii="Times New Roman" w:eastAsia="方正仿宋_GBK" w:hAnsi="宋体" w:cs="Times New Roman" w:hint="eastAsia"/>
          <w:kern w:val="0"/>
          <w:sz w:val="32"/>
          <w:szCs w:val="32"/>
        </w:rPr>
        <w:t>并且暂停其相应海关监管作业场所</w:t>
      </w:r>
      <w:r w:rsidRPr="0099545D">
        <w:rPr>
          <w:rFonts w:ascii="Times New Roman" w:eastAsia="方正仿宋_GBK" w:hAnsi="Times New Roman" w:cs="Times New Roman"/>
          <w:kern w:val="0"/>
          <w:sz w:val="32"/>
          <w:szCs w:val="32"/>
        </w:rPr>
        <w:t>6</w:t>
      </w:r>
      <w:r w:rsidRPr="0099545D">
        <w:rPr>
          <w:rFonts w:ascii="Times New Roman" w:eastAsia="方正仿宋_GBK" w:hAnsi="宋体" w:cs="Times New Roman" w:hint="eastAsia"/>
          <w:kern w:val="0"/>
          <w:sz w:val="32"/>
          <w:szCs w:val="32"/>
        </w:rPr>
        <w:t>个月以内</w:t>
      </w:r>
      <w:r w:rsidRPr="0099545D">
        <w:rPr>
          <w:rFonts w:ascii="Times New Roman" w:eastAsia="方正仿宋_GBK" w:hAnsi="宋体" w:cs="宋体" w:hint="eastAsia"/>
          <w:kern w:val="0"/>
          <w:sz w:val="32"/>
          <w:szCs w:val="32"/>
        </w:rPr>
        <w:t>从事有关业务。</w:t>
      </w:r>
    </w:p>
    <w:p w:rsidR="0099545D" w:rsidRPr="0099545D" w:rsidRDefault="0099545D" w:rsidP="0099545D">
      <w:pPr>
        <w:spacing w:line="600" w:lineRule="exact"/>
        <w:ind w:firstLineChars="200" w:firstLine="640"/>
        <w:rPr>
          <w:rFonts w:ascii="方正仿宋_GBK" w:eastAsia="方正仿宋_GBK" w:hAnsi="仿宋" w:cs="宋体"/>
          <w:kern w:val="0"/>
          <w:sz w:val="32"/>
          <w:szCs w:val="32"/>
        </w:rPr>
      </w:pPr>
    </w:p>
    <w:p w:rsidR="0099545D" w:rsidRPr="0099545D" w:rsidRDefault="0099545D" w:rsidP="0099545D">
      <w:pPr>
        <w:spacing w:line="600" w:lineRule="exact"/>
        <w:jc w:val="center"/>
        <w:rPr>
          <w:rFonts w:ascii="方正仿宋_GBK" w:eastAsia="方正仿宋_GBK" w:hAnsi="仿宋" w:cs="宋体" w:hint="eastAsia"/>
          <w:kern w:val="0"/>
          <w:sz w:val="32"/>
          <w:szCs w:val="32"/>
        </w:rPr>
      </w:pPr>
      <w:r w:rsidRPr="0099545D">
        <w:rPr>
          <w:rFonts w:ascii="方正楷体_GBK" w:eastAsia="方正楷体_GBK" w:hAnsi="仿宋" w:cs="宋体" w:hint="eastAsia"/>
          <w:b/>
          <w:bCs/>
          <w:kern w:val="0"/>
          <w:sz w:val="32"/>
          <w:szCs w:val="32"/>
        </w:rPr>
        <w:t>第四章  附  则</w:t>
      </w:r>
    </w:p>
    <w:p w:rsidR="0099545D" w:rsidRPr="0099545D" w:rsidRDefault="0099545D" w:rsidP="0099545D">
      <w:pPr>
        <w:spacing w:line="600" w:lineRule="exact"/>
        <w:ind w:firstLineChars="200" w:firstLine="640"/>
        <w:rPr>
          <w:rFonts w:ascii="宋体" w:eastAsia="方正黑体_GBK" w:hAnsi="宋体" w:cs="宋体" w:hint="eastAsia"/>
          <w:color w:val="000000"/>
          <w:kern w:val="0"/>
          <w:sz w:val="32"/>
          <w:szCs w:val="32"/>
        </w:rPr>
      </w:pPr>
    </w:p>
    <w:p w:rsidR="0099545D" w:rsidRPr="0099545D" w:rsidRDefault="0099545D" w:rsidP="0099545D">
      <w:pPr>
        <w:spacing w:line="560" w:lineRule="exact"/>
        <w:ind w:firstLineChars="200" w:firstLine="640"/>
        <w:rPr>
          <w:rFonts w:ascii="Times New Roman" w:eastAsia="方正仿宋_GBK" w:hAnsi="Times New Roman" w:cs="Times New Roman" w:hint="eastAsia"/>
          <w:kern w:val="0"/>
          <w:sz w:val="32"/>
          <w:szCs w:val="32"/>
        </w:rPr>
      </w:pPr>
      <w:r w:rsidRPr="0099545D">
        <w:rPr>
          <w:rFonts w:ascii="Times New Roman" w:eastAsia="方正黑体_GBK" w:hAnsi="仿宋" w:cs="宋体" w:hint="eastAsia"/>
          <w:color w:val="000000"/>
          <w:kern w:val="0"/>
          <w:sz w:val="32"/>
          <w:szCs w:val="32"/>
        </w:rPr>
        <w:t>第二十八条</w:t>
      </w:r>
      <w:r w:rsidRPr="0099545D">
        <w:rPr>
          <w:rFonts w:ascii="Times New Roman" w:eastAsia="方正黑体_GBK" w:hAnsi="Times New Roman" w:cs="Times New Roman"/>
          <w:color w:val="000000"/>
          <w:kern w:val="0"/>
          <w:sz w:val="32"/>
          <w:szCs w:val="32"/>
        </w:rPr>
        <w:t xml:space="preserve">  </w:t>
      </w:r>
      <w:r w:rsidRPr="0099545D">
        <w:rPr>
          <w:rFonts w:ascii="Times New Roman" w:eastAsia="方正仿宋_GBK" w:hAnsi="仿宋" w:cs="Times New Roman" w:hint="eastAsia"/>
          <w:kern w:val="0"/>
          <w:sz w:val="32"/>
          <w:szCs w:val="32"/>
        </w:rPr>
        <w:t>海关工作人员徇私舞弊、滥用职权、玩忽职守，未依法履行本办法规定职责的，依法给予处分。</w:t>
      </w:r>
    </w:p>
    <w:p w:rsidR="0099545D" w:rsidRPr="0099545D" w:rsidRDefault="0099545D" w:rsidP="0099545D">
      <w:pPr>
        <w:spacing w:line="600" w:lineRule="exact"/>
        <w:ind w:firstLineChars="200" w:firstLine="640"/>
        <w:rPr>
          <w:rFonts w:ascii="方正仿宋_GBK" w:eastAsia="方正仿宋_GBK" w:hAnsi="宋体" w:cs="宋体"/>
          <w:kern w:val="0"/>
          <w:sz w:val="32"/>
          <w:szCs w:val="32"/>
        </w:rPr>
      </w:pPr>
      <w:r w:rsidRPr="0099545D">
        <w:rPr>
          <w:rFonts w:ascii="Times New Roman" w:eastAsia="方正黑体_GBK" w:hAnsi="宋体" w:cs="宋体" w:hint="eastAsia"/>
          <w:color w:val="000000"/>
          <w:kern w:val="0"/>
          <w:sz w:val="32"/>
          <w:szCs w:val="32"/>
        </w:rPr>
        <w:t>第二十九条</w:t>
      </w:r>
      <w:r w:rsidRPr="0099545D">
        <w:rPr>
          <w:rFonts w:ascii="Times New Roman" w:eastAsia="方正黑体_GBK" w:hAnsi="Times New Roman" w:cs="Times New Roman"/>
          <w:color w:val="000000"/>
          <w:kern w:val="0"/>
          <w:sz w:val="32"/>
          <w:szCs w:val="32"/>
        </w:rPr>
        <w:t xml:space="preserve">  </w:t>
      </w:r>
      <w:r w:rsidRPr="0099545D">
        <w:rPr>
          <w:rFonts w:ascii="方正仿宋_GBK" w:eastAsia="方正仿宋_GBK" w:hAnsi="宋体" w:cs="宋体" w:hint="eastAsia"/>
          <w:kern w:val="0"/>
          <w:sz w:val="32"/>
          <w:szCs w:val="32"/>
        </w:rPr>
        <w:t>本办法由海关总署负责解释。</w:t>
      </w:r>
    </w:p>
    <w:p w:rsidR="0099545D" w:rsidRPr="0099545D" w:rsidRDefault="0099545D" w:rsidP="0099545D">
      <w:pPr>
        <w:spacing w:line="600" w:lineRule="exact"/>
        <w:ind w:firstLineChars="200" w:firstLine="640"/>
        <w:rPr>
          <w:rFonts w:ascii="宋体" w:eastAsia="宋体" w:hAnsi="宋体" w:cs="宋体" w:hint="eastAsia"/>
          <w:color w:val="000000"/>
          <w:kern w:val="0"/>
          <w:sz w:val="24"/>
          <w:szCs w:val="24"/>
        </w:rPr>
      </w:pPr>
      <w:r w:rsidRPr="0099545D">
        <w:rPr>
          <w:rFonts w:ascii="Times New Roman" w:eastAsia="方正黑体_GBK" w:hAnsi="宋体" w:cs="宋体" w:hint="eastAsia"/>
          <w:color w:val="000000"/>
          <w:kern w:val="0"/>
          <w:sz w:val="32"/>
          <w:szCs w:val="32"/>
        </w:rPr>
        <w:t>第三十条</w:t>
      </w:r>
      <w:r w:rsidRPr="0099545D">
        <w:rPr>
          <w:rFonts w:ascii="Times New Roman" w:eastAsia="方正黑体_GBK" w:hAnsi="Times New Roman" w:cs="Times New Roman"/>
          <w:color w:val="000000"/>
          <w:kern w:val="0"/>
          <w:sz w:val="32"/>
          <w:szCs w:val="32"/>
        </w:rPr>
        <w:t xml:space="preserve">  </w:t>
      </w:r>
      <w:r w:rsidRPr="0099545D">
        <w:rPr>
          <w:rFonts w:ascii="Times New Roman" w:eastAsia="方正仿宋_GBK" w:hAnsi="宋体" w:cs="宋体" w:hint="eastAsia"/>
          <w:color w:val="000000"/>
          <w:kern w:val="0"/>
          <w:sz w:val="32"/>
          <w:szCs w:val="32"/>
        </w:rPr>
        <w:t>本办法自</w:t>
      </w:r>
      <w:r w:rsidRPr="0099545D">
        <w:rPr>
          <w:rFonts w:ascii="Times New Roman" w:eastAsia="方正仿宋_GBK" w:hAnsi="Times New Roman" w:cs="Times New Roman"/>
          <w:color w:val="000000"/>
          <w:kern w:val="0"/>
          <w:sz w:val="32"/>
          <w:szCs w:val="32"/>
        </w:rPr>
        <w:t>2017</w:t>
      </w:r>
      <w:r w:rsidRPr="0099545D">
        <w:rPr>
          <w:rFonts w:ascii="Times New Roman" w:eastAsia="方正仿宋_GBK" w:hAnsi="宋体" w:cs="宋体" w:hint="eastAsia"/>
          <w:color w:val="000000"/>
          <w:kern w:val="0"/>
          <w:sz w:val="32"/>
          <w:szCs w:val="32"/>
        </w:rPr>
        <w:t>年</w:t>
      </w:r>
      <w:r w:rsidRPr="0099545D">
        <w:rPr>
          <w:rFonts w:ascii="Times New Roman" w:eastAsia="方正仿宋_GBK" w:hAnsi="Times New Roman" w:cs="Times New Roman"/>
          <w:color w:val="000000"/>
          <w:kern w:val="0"/>
          <w:sz w:val="32"/>
          <w:szCs w:val="32"/>
        </w:rPr>
        <w:t>11</w:t>
      </w:r>
      <w:r w:rsidRPr="0099545D">
        <w:rPr>
          <w:rFonts w:ascii="Times New Roman" w:eastAsia="方正仿宋_GBK" w:hAnsi="宋体" w:cs="宋体" w:hint="eastAsia"/>
          <w:color w:val="000000"/>
          <w:kern w:val="0"/>
          <w:sz w:val="32"/>
          <w:szCs w:val="32"/>
        </w:rPr>
        <w:t>月</w:t>
      </w:r>
      <w:r w:rsidRPr="0099545D">
        <w:rPr>
          <w:rFonts w:ascii="Times New Roman" w:eastAsia="方正仿宋_GBK" w:hAnsi="Times New Roman" w:cs="Times New Roman"/>
          <w:color w:val="000000"/>
          <w:kern w:val="0"/>
          <w:sz w:val="32"/>
          <w:szCs w:val="32"/>
        </w:rPr>
        <w:t>1</w:t>
      </w:r>
      <w:r w:rsidRPr="0099545D">
        <w:rPr>
          <w:rFonts w:ascii="Times New Roman" w:eastAsia="方正仿宋_GBK" w:hAnsi="宋体" w:cs="宋体" w:hint="eastAsia"/>
          <w:color w:val="000000"/>
          <w:kern w:val="0"/>
          <w:sz w:val="32"/>
          <w:szCs w:val="32"/>
        </w:rPr>
        <w:t>日起施行。</w:t>
      </w:r>
      <w:r w:rsidRPr="0099545D">
        <w:rPr>
          <w:rFonts w:ascii="Times New Roman" w:eastAsia="方正仿宋_GBK" w:hAnsi="Times New Roman" w:cs="Times New Roman"/>
          <w:color w:val="000000"/>
          <w:kern w:val="0"/>
          <w:sz w:val="32"/>
          <w:szCs w:val="32"/>
        </w:rPr>
        <w:t>2008</w:t>
      </w:r>
      <w:r w:rsidRPr="0099545D">
        <w:rPr>
          <w:rFonts w:ascii="Times New Roman" w:eastAsia="方正仿宋_GBK" w:hAnsi="宋体" w:cs="宋体" w:hint="eastAsia"/>
          <w:color w:val="000000"/>
          <w:kern w:val="0"/>
          <w:sz w:val="32"/>
          <w:szCs w:val="32"/>
        </w:rPr>
        <w:t>年</w:t>
      </w:r>
      <w:r w:rsidRPr="0099545D">
        <w:rPr>
          <w:rFonts w:ascii="Times New Roman" w:eastAsia="方正仿宋_GBK" w:hAnsi="Times New Roman" w:cs="Times New Roman"/>
          <w:color w:val="000000"/>
          <w:kern w:val="0"/>
          <w:sz w:val="32"/>
          <w:szCs w:val="32"/>
        </w:rPr>
        <w:t>1</w:t>
      </w:r>
      <w:r w:rsidRPr="0099545D">
        <w:rPr>
          <w:rFonts w:ascii="Times New Roman" w:eastAsia="方正仿宋_GBK" w:hAnsi="宋体" w:cs="宋体" w:hint="eastAsia"/>
          <w:color w:val="000000"/>
          <w:kern w:val="0"/>
          <w:sz w:val="32"/>
          <w:szCs w:val="32"/>
        </w:rPr>
        <w:t>月</w:t>
      </w:r>
      <w:r w:rsidRPr="0099545D">
        <w:rPr>
          <w:rFonts w:ascii="Times New Roman" w:eastAsia="方正仿宋_GBK" w:hAnsi="Times New Roman" w:cs="Times New Roman"/>
          <w:color w:val="000000"/>
          <w:kern w:val="0"/>
          <w:sz w:val="32"/>
          <w:szCs w:val="32"/>
        </w:rPr>
        <w:t>30</w:t>
      </w:r>
      <w:r w:rsidRPr="0099545D">
        <w:rPr>
          <w:rFonts w:ascii="Times New Roman" w:eastAsia="方正仿宋_GBK" w:hAnsi="宋体" w:cs="宋体" w:hint="eastAsia"/>
          <w:color w:val="000000"/>
          <w:kern w:val="0"/>
          <w:sz w:val="32"/>
          <w:szCs w:val="32"/>
        </w:rPr>
        <w:t>日海关总署令第</w:t>
      </w:r>
      <w:r w:rsidRPr="0099545D">
        <w:rPr>
          <w:rFonts w:ascii="Times New Roman" w:eastAsia="方正仿宋_GBK" w:hAnsi="Times New Roman" w:cs="Times New Roman"/>
          <w:color w:val="000000"/>
          <w:kern w:val="0"/>
          <w:sz w:val="32"/>
          <w:szCs w:val="32"/>
        </w:rPr>
        <w:t>171</w:t>
      </w:r>
      <w:r w:rsidRPr="0099545D">
        <w:rPr>
          <w:rFonts w:ascii="Times New Roman" w:eastAsia="方正仿宋_GBK" w:hAnsi="宋体" w:cs="宋体" w:hint="eastAsia"/>
          <w:color w:val="000000"/>
          <w:kern w:val="0"/>
          <w:sz w:val="32"/>
          <w:szCs w:val="32"/>
        </w:rPr>
        <w:t>号发布的《中华人民共和国海关监管场所管理办法》、</w:t>
      </w:r>
      <w:r w:rsidRPr="0099545D">
        <w:rPr>
          <w:rFonts w:ascii="Times New Roman" w:eastAsia="方正仿宋_GBK" w:hAnsi="Times New Roman" w:cs="Times New Roman"/>
          <w:color w:val="000000"/>
          <w:kern w:val="0"/>
          <w:sz w:val="32"/>
          <w:szCs w:val="32"/>
        </w:rPr>
        <w:t>2015</w:t>
      </w:r>
      <w:r w:rsidRPr="0099545D">
        <w:rPr>
          <w:rFonts w:ascii="Times New Roman" w:eastAsia="方正仿宋_GBK" w:hAnsi="宋体" w:cs="宋体" w:hint="eastAsia"/>
          <w:color w:val="000000"/>
          <w:kern w:val="0"/>
          <w:sz w:val="32"/>
          <w:szCs w:val="32"/>
        </w:rPr>
        <w:t>年</w:t>
      </w:r>
      <w:r w:rsidRPr="0099545D">
        <w:rPr>
          <w:rFonts w:ascii="Times New Roman" w:eastAsia="方正仿宋_GBK" w:hAnsi="Times New Roman" w:cs="Times New Roman"/>
          <w:color w:val="000000"/>
          <w:kern w:val="0"/>
          <w:sz w:val="32"/>
          <w:szCs w:val="32"/>
        </w:rPr>
        <w:t>4</w:t>
      </w:r>
      <w:r w:rsidRPr="0099545D">
        <w:rPr>
          <w:rFonts w:ascii="Times New Roman" w:eastAsia="方正仿宋_GBK" w:hAnsi="宋体" w:cs="宋体" w:hint="eastAsia"/>
          <w:color w:val="000000"/>
          <w:kern w:val="0"/>
          <w:sz w:val="32"/>
          <w:szCs w:val="32"/>
        </w:rPr>
        <w:t>月</w:t>
      </w:r>
      <w:r w:rsidRPr="0099545D">
        <w:rPr>
          <w:rFonts w:ascii="Times New Roman" w:eastAsia="方正仿宋_GBK" w:hAnsi="Times New Roman" w:cs="Times New Roman"/>
          <w:color w:val="000000"/>
          <w:kern w:val="0"/>
          <w:sz w:val="32"/>
          <w:szCs w:val="32"/>
        </w:rPr>
        <w:t>27</w:t>
      </w:r>
      <w:r w:rsidRPr="0099545D">
        <w:rPr>
          <w:rFonts w:ascii="Times New Roman" w:eastAsia="方正仿宋_GBK" w:hAnsi="宋体" w:cs="宋体" w:hint="eastAsia"/>
          <w:color w:val="000000"/>
          <w:kern w:val="0"/>
          <w:sz w:val="32"/>
          <w:szCs w:val="32"/>
        </w:rPr>
        <w:t>日海关总署令第</w:t>
      </w:r>
      <w:r w:rsidRPr="0099545D">
        <w:rPr>
          <w:rFonts w:ascii="Times New Roman" w:eastAsia="方正仿宋_GBK" w:hAnsi="Times New Roman" w:cs="Times New Roman"/>
          <w:color w:val="000000"/>
          <w:kern w:val="0"/>
          <w:sz w:val="32"/>
          <w:szCs w:val="32"/>
        </w:rPr>
        <w:t>227</w:t>
      </w:r>
      <w:r w:rsidRPr="0099545D">
        <w:rPr>
          <w:rFonts w:ascii="Times New Roman" w:eastAsia="方正仿宋_GBK" w:hAnsi="宋体" w:cs="宋体" w:hint="eastAsia"/>
          <w:color w:val="000000"/>
          <w:kern w:val="0"/>
          <w:sz w:val="32"/>
          <w:szCs w:val="32"/>
        </w:rPr>
        <w:t>号公布的《海关总署关于修改部分规章的决定》第六条同时废止。</w:t>
      </w:r>
    </w:p>
    <w:p w:rsidR="00414A1F" w:rsidRPr="0099545D" w:rsidRDefault="00414A1F"/>
    <w:sectPr w:rsidR="00414A1F" w:rsidRPr="0099545D" w:rsidSect="00414A1F">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方正楷体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仿宋_GBK">
    <w:panose1 w:val="03000509000000000000"/>
    <w:charset w:val="86"/>
    <w:family w:val="script"/>
    <w:pitch w:val="fixed"/>
    <w:sig w:usb0="00000001" w:usb1="080E0000" w:usb2="00000010" w:usb3="00000000" w:csb0="00040000" w:csb1="00000000"/>
  </w:font>
  <w:font w:name="STSongti-SC-Regular">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99545D"/>
    <w:rsid w:val="00162CBA"/>
    <w:rsid w:val="00343791"/>
    <w:rsid w:val="00354BFB"/>
    <w:rsid w:val="003F6781"/>
    <w:rsid w:val="00414A1F"/>
    <w:rsid w:val="00567633"/>
    <w:rsid w:val="00573679"/>
    <w:rsid w:val="005864BA"/>
    <w:rsid w:val="005A417B"/>
    <w:rsid w:val="0087320C"/>
    <w:rsid w:val="0087589F"/>
    <w:rsid w:val="008B7C91"/>
    <w:rsid w:val="0099545D"/>
    <w:rsid w:val="009F2702"/>
    <w:rsid w:val="00D15615"/>
    <w:rsid w:val="00DF15AB"/>
    <w:rsid w:val="00F3361A"/>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14A1F"/>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1"/>
    <w:basedOn w:val="a"/>
    <w:rsid w:val="0099545D"/>
    <w:pPr>
      <w:widowControl/>
      <w:jc w:val="left"/>
    </w:pPr>
    <w:rPr>
      <w:rFonts w:ascii="宋体" w:eastAsia="宋体" w:hAnsi="宋体" w:cs="宋体"/>
      <w:kern w:val="0"/>
      <w:sz w:val="24"/>
      <w:szCs w:val="24"/>
    </w:rPr>
  </w:style>
  <w:style w:type="paragraph" w:customStyle="1" w:styleId="2">
    <w:name w:val="2"/>
    <w:basedOn w:val="a"/>
    <w:rsid w:val="0099545D"/>
    <w:pPr>
      <w:widowControl/>
      <w:jc w:val="left"/>
    </w:pPr>
    <w:rPr>
      <w:rFonts w:ascii="宋体" w:eastAsia="宋体" w:hAnsi="宋体" w:cs="宋体"/>
      <w:kern w:val="0"/>
      <w:sz w:val="24"/>
      <w:szCs w:val="24"/>
    </w:rPr>
  </w:style>
  <w:style w:type="paragraph" w:customStyle="1" w:styleId="3">
    <w:name w:val="3"/>
    <w:basedOn w:val="a"/>
    <w:rsid w:val="0099545D"/>
    <w:pPr>
      <w:widowControl/>
      <w:jc w:val="left"/>
    </w:pPr>
    <w:rPr>
      <w:rFonts w:ascii="宋体" w:eastAsia="宋体" w:hAnsi="宋体" w:cs="宋体"/>
      <w:kern w:val="0"/>
      <w:sz w:val="24"/>
      <w:szCs w:val="24"/>
    </w:rPr>
  </w:style>
  <w:style w:type="paragraph" w:customStyle="1" w:styleId="4">
    <w:name w:val="4"/>
    <w:basedOn w:val="a"/>
    <w:rsid w:val="0099545D"/>
    <w:pPr>
      <w:widowControl/>
      <w:jc w:val="left"/>
    </w:pPr>
    <w:rPr>
      <w:rFonts w:ascii="宋体" w:eastAsia="宋体" w:hAnsi="宋体" w:cs="宋体"/>
      <w:kern w:val="0"/>
      <w:sz w:val="24"/>
      <w:szCs w:val="24"/>
    </w:rPr>
  </w:style>
  <w:style w:type="paragraph" w:customStyle="1" w:styleId="5">
    <w:name w:val="5"/>
    <w:basedOn w:val="a"/>
    <w:rsid w:val="0099545D"/>
    <w:pPr>
      <w:widowControl/>
      <w:jc w:val="left"/>
    </w:pPr>
    <w:rPr>
      <w:rFonts w:ascii="宋体" w:eastAsia="宋体" w:hAnsi="宋体" w:cs="宋体"/>
      <w:kern w:val="0"/>
      <w:sz w:val="24"/>
      <w:szCs w:val="24"/>
    </w:rPr>
  </w:style>
  <w:style w:type="paragraph" w:customStyle="1" w:styleId="6">
    <w:name w:val="6"/>
    <w:basedOn w:val="a"/>
    <w:rsid w:val="0099545D"/>
    <w:pPr>
      <w:widowControl/>
      <w:jc w:val="left"/>
    </w:pPr>
    <w:rPr>
      <w:rFonts w:ascii="宋体" w:eastAsia="宋体" w:hAnsi="宋体" w:cs="宋体"/>
      <w:kern w:val="0"/>
      <w:sz w:val="24"/>
      <w:szCs w:val="24"/>
    </w:rPr>
  </w:style>
  <w:style w:type="paragraph" w:styleId="50">
    <w:name w:val="toc 5"/>
    <w:basedOn w:val="a"/>
    <w:autoRedefine/>
    <w:uiPriority w:val="39"/>
    <w:semiHidden/>
    <w:unhideWhenUsed/>
    <w:rsid w:val="0099545D"/>
    <w:pPr>
      <w:widowControl/>
      <w:jc w:val="left"/>
    </w:pPr>
    <w:rPr>
      <w:rFonts w:ascii="宋体" w:eastAsia="宋体" w:hAnsi="宋体" w:cs="宋体"/>
      <w:kern w:val="0"/>
      <w:sz w:val="24"/>
      <w:szCs w:val="24"/>
    </w:rPr>
  </w:style>
  <w:style w:type="paragraph" w:customStyle="1" w:styleId="7">
    <w:name w:val="7"/>
    <w:basedOn w:val="a"/>
    <w:rsid w:val="0099545D"/>
    <w:pPr>
      <w:widowControl/>
      <w:jc w:val="left"/>
    </w:pPr>
    <w:rPr>
      <w:rFonts w:ascii="宋体" w:eastAsia="宋体" w:hAnsi="宋体" w:cs="宋体"/>
      <w:kern w:val="0"/>
      <w:sz w:val="24"/>
      <w:szCs w:val="24"/>
    </w:rPr>
  </w:style>
  <w:style w:type="paragraph" w:customStyle="1" w:styleId="8">
    <w:name w:val="8"/>
    <w:basedOn w:val="a"/>
    <w:rsid w:val="0099545D"/>
    <w:pPr>
      <w:widowControl/>
      <w:jc w:val="left"/>
    </w:pPr>
    <w:rPr>
      <w:rFonts w:ascii="宋体" w:eastAsia="宋体" w:hAnsi="宋体" w:cs="宋体"/>
      <w:kern w:val="0"/>
      <w:sz w:val="24"/>
      <w:szCs w:val="24"/>
    </w:rPr>
  </w:style>
  <w:style w:type="paragraph" w:styleId="60">
    <w:name w:val="index 6"/>
    <w:basedOn w:val="a"/>
    <w:autoRedefine/>
    <w:uiPriority w:val="99"/>
    <w:semiHidden/>
    <w:unhideWhenUsed/>
    <w:rsid w:val="0099545D"/>
    <w:pPr>
      <w:widowControl/>
      <w:jc w:val="left"/>
    </w:pPr>
    <w:rPr>
      <w:rFonts w:ascii="宋体" w:eastAsia="宋体" w:hAnsi="宋体" w:cs="宋体"/>
      <w:kern w:val="0"/>
      <w:sz w:val="24"/>
      <w:szCs w:val="24"/>
    </w:rPr>
  </w:style>
</w:styles>
</file>

<file path=word/webSettings.xml><?xml version="1.0" encoding="utf-8"?>
<w:webSettings xmlns:r="http://schemas.openxmlformats.org/officeDocument/2006/relationships" xmlns:w="http://schemas.openxmlformats.org/wordprocessingml/2006/main">
  <w:divs>
    <w:div w:id="1810631522">
      <w:bodyDiv w:val="1"/>
      <w:marLeft w:val="0"/>
      <w:marRight w:val="0"/>
      <w:marTop w:val="0"/>
      <w:marBottom w:val="0"/>
      <w:divBdr>
        <w:top w:val="none" w:sz="0" w:space="0" w:color="auto"/>
        <w:left w:val="none" w:sz="0" w:space="0" w:color="auto"/>
        <w:bottom w:val="none" w:sz="0" w:space="0" w:color="auto"/>
        <w:right w:val="none" w:sz="0" w:space="0" w:color="auto"/>
      </w:divBdr>
      <w:divsChild>
        <w:div w:id="1099370303">
          <w:marLeft w:val="0"/>
          <w:marRight w:val="0"/>
          <w:marTop w:val="0"/>
          <w:marBottom w:val="0"/>
          <w:divBdr>
            <w:top w:val="none" w:sz="0" w:space="0" w:color="auto"/>
            <w:left w:val="none" w:sz="0" w:space="0" w:color="auto"/>
            <w:bottom w:val="none" w:sz="0" w:space="0" w:color="auto"/>
            <w:right w:val="none" w:sz="0" w:space="0" w:color="auto"/>
          </w:divBdr>
          <w:divsChild>
            <w:div w:id="582420706">
              <w:marLeft w:val="0"/>
              <w:marRight w:val="0"/>
              <w:marTop w:val="0"/>
              <w:marBottom w:val="0"/>
              <w:divBdr>
                <w:top w:val="none" w:sz="0" w:space="0" w:color="auto"/>
                <w:left w:val="none" w:sz="0" w:space="0" w:color="auto"/>
                <w:bottom w:val="none" w:sz="0" w:space="0" w:color="auto"/>
                <w:right w:val="none" w:sz="0" w:space="0" w:color="auto"/>
              </w:divBdr>
              <w:divsChild>
                <w:div w:id="596402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6</Pages>
  <Words>1264</Words>
  <Characters>1315</Characters>
  <Application>Microsoft Office Word</Application>
  <DocSecurity>0</DocSecurity>
  <Lines>101</Lines>
  <Paragraphs>92</Paragraphs>
  <ScaleCrop>false</ScaleCrop>
  <Company/>
  <LinksUpToDate>false</LinksUpToDate>
  <CharactersWithSpaces>2487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shhgzc2</dc:creator>
  <cp:lastModifiedBy>shhgzc2</cp:lastModifiedBy>
  <cp:revision>1</cp:revision>
  <dcterms:created xsi:type="dcterms:W3CDTF">2019-12-04T06:56:00Z</dcterms:created>
  <dcterms:modified xsi:type="dcterms:W3CDTF">2019-12-04T06:57:00Z</dcterms:modified>
</cp:coreProperties>
</file>